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263D4" w14:textId="77777777" w:rsidR="000C52E4" w:rsidRPr="000C52E4" w:rsidRDefault="000C52E4" w:rsidP="00B8557D">
      <w:pPr>
        <w:pStyle w:val="Heading3"/>
        <w:tabs>
          <w:tab w:val="left" w:pos="7200"/>
        </w:tabs>
        <w:spacing w:before="360" w:after="120"/>
        <w:jc w:val="righ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ALLIED HEALTH PROGRAMS</w:t>
      </w:r>
    </w:p>
    <w:p w14:paraId="501CACC8" w14:textId="77777777" w:rsidR="009A5918" w:rsidRPr="005E074A" w:rsidRDefault="009A5918" w:rsidP="00B8557D">
      <w:pPr>
        <w:pStyle w:val="Heading3"/>
        <w:tabs>
          <w:tab w:val="left" w:pos="7200"/>
        </w:tabs>
        <w:spacing w:before="0" w:after="0"/>
        <w:ind w:left="180"/>
        <w:rPr>
          <w:rFonts w:ascii="Calibri" w:hAnsi="Calibri" w:cs="Calibri"/>
          <w:sz w:val="24"/>
          <w:szCs w:val="24"/>
        </w:rPr>
      </w:pPr>
      <w:r w:rsidRPr="005E074A">
        <w:rPr>
          <w:rFonts w:ascii="Calibri" w:hAnsi="Calibri" w:cs="Calibri"/>
          <w:sz w:val="24"/>
          <w:szCs w:val="24"/>
        </w:rPr>
        <w:t>Career Overview</w:t>
      </w:r>
    </w:p>
    <w:p w14:paraId="771D5CA7" w14:textId="77777777" w:rsidR="00BB1AD1" w:rsidRPr="00703953" w:rsidRDefault="00BB1AD1" w:rsidP="00B8557D">
      <w:pPr>
        <w:tabs>
          <w:tab w:val="left" w:pos="5760"/>
        </w:tabs>
        <w:spacing w:after="60"/>
        <w:ind w:left="180"/>
        <w:rPr>
          <w:rFonts w:ascii="Calibri" w:hAnsi="Calibri" w:cs="Calibri"/>
          <w:sz w:val="22"/>
          <w:szCs w:val="22"/>
        </w:rPr>
      </w:pPr>
      <w:r w:rsidRPr="00703953">
        <w:rPr>
          <w:rFonts w:ascii="Calibri" w:hAnsi="Calibri" w:cs="Calibri"/>
          <w:sz w:val="22"/>
          <w:szCs w:val="22"/>
        </w:rPr>
        <w:t xml:space="preserve">Pharmacy Technicians work in </w:t>
      </w:r>
      <w:r w:rsidR="00E228E6">
        <w:rPr>
          <w:rFonts w:ascii="Calibri" w:hAnsi="Calibri" w:cs="Calibri"/>
          <w:sz w:val="22"/>
          <w:szCs w:val="22"/>
        </w:rPr>
        <w:t xml:space="preserve">a variety of settings under the supervision of a pharmacist. </w:t>
      </w:r>
    </w:p>
    <w:p w14:paraId="3C78775E" w14:textId="77777777" w:rsidR="009A5918" w:rsidRPr="005E074A" w:rsidRDefault="009A5918" w:rsidP="00B8557D">
      <w:pPr>
        <w:pStyle w:val="Heading4"/>
        <w:spacing w:before="0" w:after="20"/>
        <w:ind w:left="180"/>
        <w:rPr>
          <w:rFonts w:ascii="Calibri" w:hAnsi="Calibri" w:cs="Calibri"/>
          <w:sz w:val="24"/>
          <w:szCs w:val="24"/>
        </w:rPr>
      </w:pPr>
      <w:r w:rsidRPr="005E074A">
        <w:rPr>
          <w:rFonts w:ascii="Calibri" w:hAnsi="Calibri" w:cs="Calibri"/>
          <w:sz w:val="24"/>
          <w:szCs w:val="24"/>
        </w:rPr>
        <w:t>Length &amp; Cost of Training</w:t>
      </w:r>
    </w:p>
    <w:p w14:paraId="74881EFF" w14:textId="77777777" w:rsidR="009A5918" w:rsidRPr="00703953" w:rsidRDefault="009A5918" w:rsidP="00B8557D">
      <w:pPr>
        <w:spacing w:after="120"/>
        <w:ind w:left="180"/>
        <w:rPr>
          <w:rFonts w:ascii="Calibri" w:hAnsi="Calibri" w:cs="Calibri"/>
          <w:sz w:val="22"/>
          <w:szCs w:val="22"/>
        </w:rPr>
      </w:pPr>
      <w:r w:rsidRPr="00703953">
        <w:rPr>
          <w:rFonts w:ascii="Calibri" w:hAnsi="Calibri" w:cs="Calibri"/>
          <w:sz w:val="22"/>
          <w:szCs w:val="22"/>
        </w:rPr>
        <w:t xml:space="preserve">The program consists of </w:t>
      </w:r>
      <w:r w:rsidR="000C2DBE">
        <w:rPr>
          <w:rFonts w:ascii="Calibri" w:hAnsi="Calibri" w:cs="Calibri"/>
          <w:sz w:val="22"/>
          <w:szCs w:val="22"/>
        </w:rPr>
        <w:t>272</w:t>
      </w:r>
      <w:r w:rsidR="00BB1AD1" w:rsidRPr="00703953">
        <w:rPr>
          <w:rFonts w:ascii="Calibri" w:hAnsi="Calibri" w:cs="Calibri"/>
          <w:sz w:val="22"/>
          <w:szCs w:val="22"/>
        </w:rPr>
        <w:t xml:space="preserve"> </w:t>
      </w:r>
      <w:r w:rsidRPr="00703953">
        <w:rPr>
          <w:rFonts w:ascii="Calibri" w:hAnsi="Calibri" w:cs="Calibri"/>
          <w:sz w:val="22"/>
          <w:szCs w:val="22"/>
        </w:rPr>
        <w:t xml:space="preserve">hours of classroom and laboratory instruction and a </w:t>
      </w:r>
      <w:r w:rsidR="00F26198" w:rsidRPr="00703953">
        <w:rPr>
          <w:rFonts w:ascii="Calibri" w:hAnsi="Calibri" w:cs="Calibri"/>
          <w:sz w:val="22"/>
          <w:szCs w:val="22"/>
        </w:rPr>
        <w:t>1</w:t>
      </w:r>
      <w:r w:rsidR="000C2DBE">
        <w:rPr>
          <w:rFonts w:ascii="Calibri" w:hAnsi="Calibri" w:cs="Calibri"/>
          <w:sz w:val="22"/>
          <w:szCs w:val="22"/>
        </w:rPr>
        <w:t>30</w:t>
      </w:r>
      <w:r w:rsidRPr="00703953">
        <w:rPr>
          <w:rFonts w:ascii="Calibri" w:hAnsi="Calibri" w:cs="Calibri"/>
          <w:sz w:val="22"/>
          <w:szCs w:val="22"/>
        </w:rPr>
        <w:t xml:space="preserve">-hour supervised externship.  </w:t>
      </w:r>
      <w:r w:rsidR="001E7599" w:rsidRPr="00703953">
        <w:rPr>
          <w:rFonts w:ascii="Calibri" w:hAnsi="Calibri" w:cs="Calibri"/>
          <w:sz w:val="22"/>
          <w:szCs w:val="22"/>
        </w:rPr>
        <w:t xml:space="preserve">This program’s course work </w:t>
      </w:r>
      <w:r w:rsidR="00BB1AD1" w:rsidRPr="00703953">
        <w:rPr>
          <w:rFonts w:ascii="Calibri" w:hAnsi="Calibri" w:cs="Calibri"/>
          <w:sz w:val="22"/>
          <w:szCs w:val="22"/>
        </w:rPr>
        <w:t>can be complet</w:t>
      </w:r>
      <w:r w:rsidR="001E7599" w:rsidRPr="00703953">
        <w:rPr>
          <w:rFonts w:ascii="Calibri" w:hAnsi="Calibri" w:cs="Calibri"/>
          <w:sz w:val="22"/>
          <w:szCs w:val="22"/>
        </w:rPr>
        <w:t xml:space="preserve">ed in one semester, with the clinical externship registration and completion in the following semester </w:t>
      </w:r>
      <w:r w:rsidR="00BB1AD1" w:rsidRPr="00703953">
        <w:rPr>
          <w:rFonts w:ascii="Calibri" w:hAnsi="Calibri" w:cs="Calibri"/>
          <w:sz w:val="22"/>
          <w:szCs w:val="22"/>
        </w:rPr>
        <w:t xml:space="preserve">by attending </w:t>
      </w:r>
      <w:r w:rsidR="001E7599" w:rsidRPr="00703953">
        <w:rPr>
          <w:rFonts w:ascii="Calibri" w:hAnsi="Calibri" w:cs="Calibri"/>
          <w:sz w:val="22"/>
          <w:szCs w:val="22"/>
        </w:rPr>
        <w:t>classes</w:t>
      </w:r>
      <w:r w:rsidR="00BB1AD1" w:rsidRPr="00703953">
        <w:rPr>
          <w:rFonts w:ascii="Calibri" w:hAnsi="Calibri" w:cs="Calibri"/>
          <w:sz w:val="22"/>
          <w:szCs w:val="22"/>
        </w:rPr>
        <w:t xml:space="preserve"> </w:t>
      </w:r>
      <w:r w:rsidR="001E7599" w:rsidRPr="00703953">
        <w:rPr>
          <w:rFonts w:ascii="Calibri" w:hAnsi="Calibri" w:cs="Calibri"/>
          <w:sz w:val="22"/>
          <w:szCs w:val="22"/>
        </w:rPr>
        <w:t xml:space="preserve">on a </w:t>
      </w:r>
      <w:r w:rsidR="00A808A6">
        <w:rPr>
          <w:rFonts w:ascii="Calibri" w:hAnsi="Calibri" w:cs="Calibri"/>
          <w:sz w:val="22"/>
          <w:szCs w:val="22"/>
        </w:rPr>
        <w:t>full-</w:t>
      </w:r>
      <w:r w:rsidR="00BB1AD1" w:rsidRPr="00703953">
        <w:rPr>
          <w:rFonts w:ascii="Calibri" w:hAnsi="Calibri" w:cs="Calibri"/>
          <w:sz w:val="22"/>
          <w:szCs w:val="22"/>
        </w:rPr>
        <w:t xml:space="preserve">time </w:t>
      </w:r>
      <w:r w:rsidR="001E7599" w:rsidRPr="00703953">
        <w:rPr>
          <w:rFonts w:ascii="Calibri" w:hAnsi="Calibri" w:cs="Calibri"/>
          <w:sz w:val="22"/>
          <w:szCs w:val="22"/>
        </w:rPr>
        <w:t xml:space="preserve">basis. </w:t>
      </w:r>
      <w:r w:rsidR="00AF5F10" w:rsidRPr="00703953">
        <w:rPr>
          <w:rFonts w:ascii="Calibri" w:hAnsi="Calibri" w:cs="Calibri"/>
          <w:sz w:val="22"/>
          <w:szCs w:val="22"/>
        </w:rPr>
        <w:t xml:space="preserve"> Tuition is $</w:t>
      </w:r>
      <w:r w:rsidR="00167F54">
        <w:rPr>
          <w:rFonts w:ascii="Calibri" w:hAnsi="Calibri" w:cs="Calibri"/>
          <w:sz w:val="22"/>
          <w:szCs w:val="22"/>
        </w:rPr>
        <w:t>4</w:t>
      </w:r>
      <w:r w:rsidR="00E228E6">
        <w:rPr>
          <w:rFonts w:ascii="Calibri" w:hAnsi="Calibri" w:cs="Calibri"/>
          <w:sz w:val="22"/>
          <w:szCs w:val="22"/>
        </w:rPr>
        <w:t>,</w:t>
      </w:r>
      <w:r w:rsidR="00167F54">
        <w:rPr>
          <w:rFonts w:ascii="Calibri" w:hAnsi="Calibri" w:cs="Calibri"/>
          <w:sz w:val="22"/>
          <w:szCs w:val="22"/>
        </w:rPr>
        <w:t>567.50</w:t>
      </w:r>
      <w:r w:rsidR="007243A8" w:rsidRPr="00703953">
        <w:rPr>
          <w:rFonts w:ascii="Calibri" w:hAnsi="Calibri" w:cs="Calibri"/>
          <w:sz w:val="22"/>
          <w:szCs w:val="22"/>
        </w:rPr>
        <w:t>.</w:t>
      </w:r>
      <w:r w:rsidR="00A722D9" w:rsidRPr="00703953">
        <w:rPr>
          <w:rFonts w:ascii="Calibri" w:hAnsi="Calibri" w:cs="Calibri"/>
          <w:sz w:val="22"/>
          <w:szCs w:val="22"/>
        </w:rPr>
        <w:t xml:space="preserve"> </w:t>
      </w:r>
      <w:r w:rsidR="007243A8" w:rsidRPr="00703953">
        <w:rPr>
          <w:rFonts w:ascii="Calibri" w:hAnsi="Calibri" w:cs="Calibri"/>
          <w:sz w:val="22"/>
          <w:szCs w:val="22"/>
        </w:rPr>
        <w:t xml:space="preserve"> Students are required to purchase</w:t>
      </w:r>
      <w:r w:rsidR="00AF5F10" w:rsidRPr="00703953">
        <w:rPr>
          <w:rFonts w:ascii="Calibri" w:hAnsi="Calibri" w:cs="Calibri"/>
          <w:sz w:val="22"/>
          <w:szCs w:val="22"/>
        </w:rPr>
        <w:t xml:space="preserve"> text</w:t>
      </w:r>
      <w:r w:rsidR="00F30D4E" w:rsidRPr="00703953">
        <w:rPr>
          <w:rFonts w:ascii="Calibri" w:hAnsi="Calibri" w:cs="Calibri"/>
          <w:sz w:val="22"/>
          <w:szCs w:val="22"/>
        </w:rPr>
        <w:t xml:space="preserve">books, </w:t>
      </w:r>
      <w:r w:rsidR="009615E9" w:rsidRPr="00703953">
        <w:rPr>
          <w:rFonts w:ascii="Calibri" w:hAnsi="Calibri" w:cs="Calibri"/>
          <w:sz w:val="22"/>
          <w:szCs w:val="22"/>
        </w:rPr>
        <w:t xml:space="preserve">scrubs, </w:t>
      </w:r>
      <w:r w:rsidR="00F30D4E" w:rsidRPr="00703953">
        <w:rPr>
          <w:rFonts w:ascii="Calibri" w:hAnsi="Calibri" w:cs="Calibri"/>
          <w:b/>
          <w:sz w:val="22"/>
          <w:szCs w:val="22"/>
        </w:rPr>
        <w:t>T</w:t>
      </w:r>
      <w:r w:rsidR="001674A0" w:rsidRPr="00703953">
        <w:rPr>
          <w:rFonts w:ascii="Calibri" w:hAnsi="Calibri" w:cs="Calibri"/>
          <w:b/>
          <w:sz w:val="22"/>
          <w:szCs w:val="22"/>
        </w:rPr>
        <w:t xml:space="preserve">exas </w:t>
      </w:r>
      <w:r w:rsidR="00F30D4E" w:rsidRPr="00703953">
        <w:rPr>
          <w:rFonts w:ascii="Calibri" w:hAnsi="Calibri" w:cs="Calibri"/>
          <w:b/>
          <w:sz w:val="22"/>
          <w:szCs w:val="22"/>
        </w:rPr>
        <w:t>S</w:t>
      </w:r>
      <w:r w:rsidR="001674A0" w:rsidRPr="00703953">
        <w:rPr>
          <w:rFonts w:ascii="Calibri" w:hAnsi="Calibri" w:cs="Calibri"/>
          <w:b/>
          <w:sz w:val="22"/>
          <w:szCs w:val="22"/>
        </w:rPr>
        <w:t xml:space="preserve">tate </w:t>
      </w:r>
      <w:r w:rsidR="00F30D4E" w:rsidRPr="00703953">
        <w:rPr>
          <w:rFonts w:ascii="Calibri" w:hAnsi="Calibri" w:cs="Calibri"/>
          <w:b/>
          <w:sz w:val="22"/>
          <w:szCs w:val="22"/>
        </w:rPr>
        <w:t>B</w:t>
      </w:r>
      <w:r w:rsidR="001674A0" w:rsidRPr="00703953">
        <w:rPr>
          <w:rFonts w:ascii="Calibri" w:hAnsi="Calibri" w:cs="Calibri"/>
          <w:b/>
          <w:sz w:val="22"/>
          <w:szCs w:val="22"/>
        </w:rPr>
        <w:t xml:space="preserve">oard of </w:t>
      </w:r>
      <w:r w:rsidR="00F30D4E" w:rsidRPr="00703953">
        <w:rPr>
          <w:rFonts w:ascii="Calibri" w:hAnsi="Calibri" w:cs="Calibri"/>
          <w:b/>
          <w:sz w:val="22"/>
          <w:szCs w:val="22"/>
        </w:rPr>
        <w:t>P</w:t>
      </w:r>
      <w:r w:rsidR="001674A0" w:rsidRPr="00703953">
        <w:rPr>
          <w:rFonts w:ascii="Calibri" w:hAnsi="Calibri" w:cs="Calibri"/>
          <w:b/>
          <w:sz w:val="22"/>
          <w:szCs w:val="22"/>
        </w:rPr>
        <w:t>harmacy</w:t>
      </w:r>
      <w:r w:rsidR="00F30D4E" w:rsidRPr="00703953">
        <w:rPr>
          <w:rFonts w:ascii="Calibri" w:hAnsi="Calibri" w:cs="Calibri"/>
          <w:sz w:val="22"/>
          <w:szCs w:val="22"/>
        </w:rPr>
        <w:t xml:space="preserve"> registration</w:t>
      </w:r>
      <w:r w:rsidR="001674A0" w:rsidRPr="00703953">
        <w:rPr>
          <w:rFonts w:ascii="Calibri" w:hAnsi="Calibri" w:cs="Calibri"/>
          <w:sz w:val="22"/>
          <w:szCs w:val="22"/>
        </w:rPr>
        <w:t xml:space="preserve"> and finger-printing </w:t>
      </w:r>
      <w:r w:rsidR="00F30D4E" w:rsidRPr="00703953">
        <w:rPr>
          <w:rFonts w:ascii="Calibri" w:hAnsi="Calibri" w:cs="Calibri"/>
          <w:sz w:val="22"/>
          <w:szCs w:val="22"/>
        </w:rPr>
        <w:t>fee</w:t>
      </w:r>
      <w:r w:rsidR="00BE3A80" w:rsidRPr="00703953">
        <w:rPr>
          <w:rFonts w:ascii="Calibri" w:hAnsi="Calibri" w:cs="Calibri"/>
          <w:sz w:val="22"/>
          <w:szCs w:val="22"/>
        </w:rPr>
        <w:t>s</w:t>
      </w:r>
      <w:r w:rsidR="00E228E6">
        <w:rPr>
          <w:rFonts w:ascii="Calibri" w:hAnsi="Calibri" w:cs="Calibri"/>
          <w:sz w:val="22"/>
          <w:szCs w:val="22"/>
        </w:rPr>
        <w:t>, in addition to a criminal background check and drug screening prior to clinical externships.</w:t>
      </w:r>
      <w:r w:rsidR="00BE3A80" w:rsidRPr="00703953">
        <w:rPr>
          <w:rFonts w:ascii="Calibri" w:hAnsi="Calibri" w:cs="Calibri"/>
          <w:sz w:val="22"/>
          <w:szCs w:val="22"/>
        </w:rPr>
        <w:t xml:space="preserve"> </w:t>
      </w:r>
      <w:r w:rsidR="00DA5216" w:rsidRPr="00703953">
        <w:rPr>
          <w:rFonts w:ascii="Calibri" w:hAnsi="Calibri" w:cs="Calibri"/>
          <w:sz w:val="22"/>
          <w:szCs w:val="22"/>
        </w:rPr>
        <w:t>Students are also responsible for the Pharmacy Technician Certification Board Exam registration fee</w:t>
      </w:r>
      <w:r w:rsidR="00E228E6">
        <w:rPr>
          <w:rFonts w:ascii="Calibri" w:hAnsi="Calibri" w:cs="Calibri"/>
          <w:sz w:val="22"/>
          <w:szCs w:val="22"/>
        </w:rPr>
        <w:t xml:space="preserve"> ($129).</w:t>
      </w:r>
    </w:p>
    <w:p w14:paraId="251A1247" w14:textId="77777777" w:rsidR="009A5918" w:rsidRPr="005E074A" w:rsidRDefault="009A5918" w:rsidP="00B8557D">
      <w:pPr>
        <w:pStyle w:val="Heading4"/>
        <w:spacing w:before="0" w:after="20"/>
        <w:ind w:left="180"/>
        <w:rPr>
          <w:rFonts w:ascii="Calibri" w:hAnsi="Calibri" w:cs="Calibri"/>
          <w:sz w:val="24"/>
          <w:szCs w:val="24"/>
        </w:rPr>
      </w:pPr>
      <w:r w:rsidRPr="005E074A">
        <w:rPr>
          <w:rFonts w:ascii="Calibri" w:hAnsi="Calibri" w:cs="Calibri"/>
          <w:sz w:val="24"/>
          <w:szCs w:val="24"/>
        </w:rPr>
        <w:t>Certification/Registration</w:t>
      </w:r>
    </w:p>
    <w:p w14:paraId="743BE829" w14:textId="77777777" w:rsidR="00E228E6" w:rsidRPr="00703953" w:rsidRDefault="007243A8" w:rsidP="00E228E6">
      <w:pPr>
        <w:spacing w:after="60"/>
        <w:ind w:left="180"/>
        <w:rPr>
          <w:rFonts w:ascii="Calibri" w:hAnsi="Calibri" w:cs="Calibri"/>
          <w:sz w:val="22"/>
          <w:szCs w:val="22"/>
        </w:rPr>
      </w:pPr>
      <w:r w:rsidRPr="00703953">
        <w:rPr>
          <w:rFonts w:ascii="Calibri" w:hAnsi="Calibri" w:cs="Calibri"/>
          <w:sz w:val="22"/>
          <w:szCs w:val="22"/>
        </w:rPr>
        <w:t>To work as a pharmacy technician in the State of Texas, all pharmacy technicians are required to pass</w:t>
      </w:r>
      <w:r w:rsidR="00B21230" w:rsidRPr="00703953">
        <w:rPr>
          <w:rFonts w:ascii="Calibri" w:hAnsi="Calibri" w:cs="Calibri"/>
          <w:sz w:val="22"/>
          <w:szCs w:val="22"/>
        </w:rPr>
        <w:t xml:space="preserve"> </w:t>
      </w:r>
      <w:r w:rsidRPr="00703953">
        <w:rPr>
          <w:rFonts w:ascii="Calibri" w:hAnsi="Calibri" w:cs="Calibri"/>
          <w:sz w:val="22"/>
          <w:szCs w:val="22"/>
        </w:rPr>
        <w:t xml:space="preserve">the </w:t>
      </w:r>
      <w:r w:rsidRPr="00703953">
        <w:rPr>
          <w:rFonts w:ascii="Calibri" w:hAnsi="Calibri" w:cs="Calibri"/>
          <w:b/>
          <w:sz w:val="22"/>
          <w:szCs w:val="22"/>
        </w:rPr>
        <w:t>Pharmacy Technician Certification Exam</w:t>
      </w:r>
      <w:r w:rsidRPr="00703953">
        <w:rPr>
          <w:rFonts w:ascii="Calibri" w:hAnsi="Calibri" w:cs="Calibri"/>
          <w:sz w:val="22"/>
          <w:szCs w:val="22"/>
        </w:rPr>
        <w:t xml:space="preserve"> and complete a registration process through the </w:t>
      </w:r>
      <w:r w:rsidRPr="00703953">
        <w:rPr>
          <w:rFonts w:ascii="Calibri" w:hAnsi="Calibri" w:cs="Calibri"/>
          <w:b/>
          <w:sz w:val="22"/>
          <w:szCs w:val="22"/>
        </w:rPr>
        <w:t>Texas State Board of Pharmacy</w:t>
      </w:r>
      <w:r w:rsidRPr="00703953">
        <w:rPr>
          <w:rFonts w:ascii="Calibri" w:hAnsi="Calibri" w:cs="Calibri"/>
          <w:sz w:val="22"/>
          <w:szCs w:val="22"/>
        </w:rPr>
        <w:t xml:space="preserve">. </w:t>
      </w:r>
      <w:r w:rsidR="00E228E6">
        <w:rPr>
          <w:rFonts w:ascii="Calibri" w:hAnsi="Calibri" w:cs="Calibri"/>
          <w:sz w:val="22"/>
          <w:szCs w:val="22"/>
        </w:rPr>
        <w:t xml:space="preserve">Individuals with a criminal history may be ineligible for registration. More information may be found at </w:t>
      </w:r>
      <w:hyperlink r:id="rId8" w:history="1">
        <w:r w:rsidR="00E228E6" w:rsidRPr="004F5EB0">
          <w:rPr>
            <w:rStyle w:val="Hyperlink"/>
            <w:rFonts w:ascii="Calibri" w:hAnsi="Calibri" w:cs="Calibri"/>
            <w:sz w:val="22"/>
            <w:szCs w:val="22"/>
          </w:rPr>
          <w:t>https://www.pharmacy.texas.gov</w:t>
        </w:r>
      </w:hyperlink>
    </w:p>
    <w:p w14:paraId="394659D7" w14:textId="77777777" w:rsidR="009A5918" w:rsidRPr="005E074A" w:rsidRDefault="009A5918" w:rsidP="00B8557D">
      <w:pPr>
        <w:spacing w:after="20"/>
        <w:ind w:left="180"/>
        <w:rPr>
          <w:rFonts w:ascii="Calibri" w:hAnsi="Calibri" w:cs="Calibri"/>
          <w:b/>
          <w:bCs w:val="0"/>
        </w:rPr>
      </w:pPr>
      <w:r w:rsidRPr="005E074A">
        <w:rPr>
          <w:rFonts w:ascii="Calibri" w:hAnsi="Calibri" w:cs="Calibri"/>
          <w:b/>
          <w:bCs w:val="0"/>
        </w:rPr>
        <w:t>Prerequisites:</w:t>
      </w:r>
    </w:p>
    <w:p w14:paraId="5AF16B24" w14:textId="77777777" w:rsidR="00DA5216" w:rsidRPr="00703953" w:rsidRDefault="00DA5216" w:rsidP="00DA5216">
      <w:pPr>
        <w:numPr>
          <w:ilvl w:val="0"/>
          <w:numId w:val="1"/>
        </w:numPr>
        <w:spacing w:after="20"/>
        <w:rPr>
          <w:rFonts w:ascii="Calibri" w:hAnsi="Calibri"/>
          <w:sz w:val="22"/>
          <w:szCs w:val="22"/>
        </w:rPr>
      </w:pPr>
      <w:r w:rsidRPr="00703953">
        <w:rPr>
          <w:rFonts w:ascii="Calibri" w:hAnsi="Calibri"/>
          <w:sz w:val="22"/>
          <w:szCs w:val="22"/>
        </w:rPr>
        <w:t xml:space="preserve">Completed admissions application </w:t>
      </w:r>
      <w:proofErr w:type="gramStart"/>
      <w:r w:rsidRPr="00703953">
        <w:rPr>
          <w:rFonts w:ascii="Calibri" w:hAnsi="Calibri"/>
          <w:sz w:val="22"/>
          <w:szCs w:val="22"/>
        </w:rPr>
        <w:t>form</w:t>
      </w:r>
      <w:proofErr w:type="gramEnd"/>
    </w:p>
    <w:p w14:paraId="7AA81C57" w14:textId="77777777" w:rsidR="00DA5216" w:rsidRPr="00703953" w:rsidRDefault="00DA5216" w:rsidP="00DA5216">
      <w:pPr>
        <w:numPr>
          <w:ilvl w:val="0"/>
          <w:numId w:val="1"/>
        </w:numPr>
        <w:spacing w:after="20"/>
        <w:rPr>
          <w:rFonts w:ascii="Calibri" w:hAnsi="Calibri"/>
          <w:sz w:val="22"/>
          <w:szCs w:val="22"/>
        </w:rPr>
      </w:pPr>
      <w:r w:rsidRPr="00703953">
        <w:rPr>
          <w:rFonts w:ascii="Calibri" w:hAnsi="Calibri"/>
          <w:sz w:val="22"/>
          <w:szCs w:val="22"/>
        </w:rPr>
        <w:t>Completed Student Document of Understanding</w:t>
      </w:r>
    </w:p>
    <w:p w14:paraId="1E5434C3" w14:textId="77777777" w:rsidR="00DA5216" w:rsidRPr="00703953" w:rsidRDefault="00DA5216" w:rsidP="00DA5216">
      <w:pPr>
        <w:numPr>
          <w:ilvl w:val="0"/>
          <w:numId w:val="1"/>
        </w:numPr>
        <w:spacing w:after="20"/>
        <w:rPr>
          <w:rFonts w:ascii="Calibri" w:hAnsi="Calibri"/>
          <w:sz w:val="22"/>
          <w:szCs w:val="22"/>
        </w:rPr>
      </w:pPr>
      <w:r w:rsidRPr="00703953">
        <w:rPr>
          <w:rFonts w:ascii="Calibri" w:hAnsi="Calibri"/>
          <w:sz w:val="22"/>
          <w:szCs w:val="22"/>
        </w:rPr>
        <w:t xml:space="preserve">Proof of age, proof of high school graduation, GED completion, or </w:t>
      </w:r>
      <w:proofErr w:type="gramStart"/>
      <w:r w:rsidRPr="00703953">
        <w:rPr>
          <w:rFonts w:ascii="Calibri" w:hAnsi="Calibri"/>
          <w:sz w:val="22"/>
          <w:szCs w:val="22"/>
        </w:rPr>
        <w:t>current status</w:t>
      </w:r>
      <w:proofErr w:type="gramEnd"/>
      <w:r w:rsidRPr="00703953">
        <w:rPr>
          <w:rFonts w:ascii="Calibri" w:hAnsi="Calibri"/>
          <w:sz w:val="22"/>
          <w:szCs w:val="22"/>
        </w:rPr>
        <w:t xml:space="preserve"> as a high school senior.  High school seniors may enter the program at age </w:t>
      </w:r>
      <w:proofErr w:type="gramStart"/>
      <w:r w:rsidRPr="00703953">
        <w:rPr>
          <w:rFonts w:ascii="Calibri" w:hAnsi="Calibri"/>
          <w:sz w:val="22"/>
          <w:szCs w:val="22"/>
        </w:rPr>
        <w:t>17, but</w:t>
      </w:r>
      <w:proofErr w:type="gramEnd"/>
      <w:r w:rsidRPr="00703953">
        <w:rPr>
          <w:rFonts w:ascii="Calibri" w:hAnsi="Calibri"/>
          <w:sz w:val="22"/>
          <w:szCs w:val="22"/>
        </w:rPr>
        <w:t xml:space="preserve"> must be 18 and a high school graduate at the time of program completion.</w:t>
      </w:r>
    </w:p>
    <w:p w14:paraId="1F78D9C2" w14:textId="77777777" w:rsidR="009A5918" w:rsidRPr="00703953" w:rsidRDefault="00DA5216" w:rsidP="00DA5216">
      <w:pPr>
        <w:numPr>
          <w:ilvl w:val="0"/>
          <w:numId w:val="1"/>
        </w:numPr>
        <w:spacing w:after="60"/>
        <w:rPr>
          <w:rFonts w:ascii="Calibri" w:hAnsi="Calibri"/>
          <w:sz w:val="22"/>
          <w:szCs w:val="22"/>
        </w:rPr>
      </w:pPr>
      <w:r w:rsidRPr="00703953">
        <w:rPr>
          <w:rFonts w:ascii="Calibri" w:hAnsi="Calibri"/>
          <w:sz w:val="22"/>
          <w:szCs w:val="22"/>
        </w:rPr>
        <w:t>Demonstration of college-level reading comprehension and writing skills in English</w:t>
      </w:r>
      <w:r w:rsidRPr="00703953">
        <w:rPr>
          <w:rFonts w:ascii="Calibri" w:hAnsi="Calibri" w:cs="Arial"/>
          <w:sz w:val="22"/>
          <w:szCs w:val="22"/>
        </w:rPr>
        <w:t xml:space="preserve">, basic </w:t>
      </w:r>
      <w:proofErr w:type="gramStart"/>
      <w:r w:rsidRPr="00703953">
        <w:rPr>
          <w:rFonts w:ascii="Calibri" w:hAnsi="Calibri" w:cs="Arial"/>
          <w:sz w:val="22"/>
          <w:szCs w:val="22"/>
        </w:rPr>
        <w:t>arithmetic</w:t>
      </w:r>
      <w:proofErr w:type="gramEnd"/>
      <w:r w:rsidRPr="00703953">
        <w:rPr>
          <w:rFonts w:ascii="Calibri" w:hAnsi="Calibri" w:cs="Arial"/>
          <w:sz w:val="22"/>
          <w:szCs w:val="22"/>
        </w:rPr>
        <w:t xml:space="preserve"> and elementary algebra (high school level algebra), as well as basic computer skills, </w:t>
      </w:r>
      <w:r w:rsidR="00A528C6">
        <w:rPr>
          <w:rFonts w:ascii="Calibri" w:hAnsi="Calibri"/>
          <w:sz w:val="22"/>
          <w:szCs w:val="22"/>
        </w:rPr>
        <w:t>either by attaining the</w:t>
      </w:r>
      <w:r w:rsidRPr="00703953">
        <w:rPr>
          <w:rFonts w:ascii="Calibri" w:hAnsi="Calibri"/>
          <w:sz w:val="22"/>
          <w:szCs w:val="22"/>
        </w:rPr>
        <w:t xml:space="preserve"> minimum score</w:t>
      </w:r>
      <w:r w:rsidR="00A528C6">
        <w:rPr>
          <w:rFonts w:ascii="Calibri" w:hAnsi="Calibri"/>
          <w:sz w:val="22"/>
          <w:szCs w:val="22"/>
        </w:rPr>
        <w:t>s</w:t>
      </w:r>
      <w:r w:rsidRPr="00703953">
        <w:rPr>
          <w:rFonts w:ascii="Calibri" w:hAnsi="Calibri"/>
          <w:sz w:val="22"/>
          <w:szCs w:val="22"/>
        </w:rPr>
        <w:t xml:space="preserve"> on assessments or by presenting</w:t>
      </w:r>
      <w:r w:rsidR="00A528C6">
        <w:rPr>
          <w:rFonts w:ascii="Calibri" w:hAnsi="Calibri"/>
          <w:sz w:val="22"/>
          <w:szCs w:val="22"/>
        </w:rPr>
        <w:t xml:space="preserve"> unofficial</w:t>
      </w:r>
      <w:r w:rsidRPr="00703953">
        <w:rPr>
          <w:rFonts w:ascii="Calibri" w:hAnsi="Calibri"/>
          <w:sz w:val="22"/>
          <w:szCs w:val="22"/>
        </w:rPr>
        <w:t xml:space="preserve"> college transcripts.</w:t>
      </w:r>
    </w:p>
    <w:p w14:paraId="7A46B4CD" w14:textId="22AD90E5" w:rsidR="009A5918" w:rsidRPr="00DD52C4" w:rsidRDefault="00C62FC0" w:rsidP="009A5918">
      <w:pPr>
        <w:rPr>
          <w:rFonts w:cs="Arial"/>
        </w:rPr>
      </w:pPr>
      <w:r w:rsidRPr="00DD52C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4E67BC" wp14:editId="0685DE68">
                <wp:simplePos x="0" y="0"/>
                <wp:positionH relativeFrom="column">
                  <wp:posOffset>4164965</wp:posOffset>
                </wp:positionH>
                <wp:positionV relativeFrom="paragraph">
                  <wp:posOffset>178435</wp:posOffset>
                </wp:positionV>
                <wp:extent cx="2837815" cy="2628900"/>
                <wp:effectExtent l="2540" t="635" r="0" b="0"/>
                <wp:wrapNone/>
                <wp:docPr id="661394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3AA3A" w14:textId="77777777" w:rsidR="005A7D38" w:rsidRDefault="005A7D38" w:rsidP="008F64C0">
                            <w:pPr>
                              <w:spacing w:after="40"/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616305D" w14:textId="77777777" w:rsidR="004E0EB8" w:rsidRPr="004E0EB8" w:rsidRDefault="004E0EB8" w:rsidP="008F64C0">
                            <w:pPr>
                              <w:spacing w:after="40"/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4E0EB8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To Get Started</w:t>
                            </w:r>
                          </w:p>
                          <w:p w14:paraId="0C4A2998" w14:textId="77777777" w:rsidR="004E0EB8" w:rsidRDefault="004E0EB8" w:rsidP="008F64C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-12600"/>
                                <w:tab w:val="left" w:pos="360"/>
                              </w:tabs>
                              <w:spacing w:after="40"/>
                              <w:ind w:left="360" w:hanging="274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Complete and submit</w:t>
                            </w:r>
                            <w:r w:rsidRPr="00D2721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application for admission and all other required documentation</w:t>
                            </w:r>
                            <w:r w:rsidR="00590BA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590BA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in order </w:t>
                            </w:r>
                            <w:r w:rsidRPr="00D2721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to</w:t>
                            </w:r>
                            <w:proofErr w:type="gramEnd"/>
                            <w:r w:rsidRPr="00D2721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rec</w:t>
                            </w:r>
                            <w:r w:rsidR="003453C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eive authorization to </w:t>
                            </w:r>
                            <w:r w:rsidR="005A7D3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</w:t>
                            </w:r>
                            <w:r w:rsidR="003453C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egister.</w:t>
                            </w:r>
                          </w:p>
                          <w:p w14:paraId="142A67F1" w14:textId="77777777" w:rsidR="00590BA0" w:rsidRDefault="00590BA0" w:rsidP="008F64C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-12600"/>
                                <w:tab w:val="left" w:pos="360"/>
                              </w:tabs>
                              <w:spacing w:after="40"/>
                              <w:ind w:left="360" w:hanging="274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Students must successfully complete Intro to Pharmacy and Pharmaceutical Math I before being allowed to register for subsequent courses. </w:t>
                            </w:r>
                          </w:p>
                          <w:p w14:paraId="39E2331C" w14:textId="77777777" w:rsidR="00DA5216" w:rsidRPr="00DA5216" w:rsidRDefault="00DA5216" w:rsidP="00590BA0">
                            <w:pPr>
                              <w:tabs>
                                <w:tab w:val="left" w:pos="-12600"/>
                                <w:tab w:val="left" w:pos="360"/>
                              </w:tabs>
                              <w:ind w:left="360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E67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7.95pt;margin-top:14.05pt;width:223.45pt;height:20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" filled="f" stroked="f">
                <v:textbox>
                  <w:txbxContent>
                    <w:p w14:paraId="0133AA3A" w14:textId="77777777" w:rsidR="005A7D38" w:rsidRDefault="005A7D38" w:rsidP="008F64C0">
                      <w:pPr>
                        <w:spacing w:after="40"/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14:paraId="3616305D" w14:textId="77777777" w:rsidR="004E0EB8" w:rsidRPr="004E0EB8" w:rsidRDefault="004E0EB8" w:rsidP="008F64C0">
                      <w:pPr>
                        <w:spacing w:after="40"/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4E0EB8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To Get Started</w:t>
                      </w:r>
                    </w:p>
                    <w:p w14:paraId="0C4A2998" w14:textId="77777777" w:rsidR="004E0EB8" w:rsidRDefault="004E0EB8" w:rsidP="008F64C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-12600"/>
                          <w:tab w:val="left" w:pos="360"/>
                        </w:tabs>
                        <w:spacing w:after="40"/>
                        <w:ind w:left="360" w:hanging="274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Complete and submit</w:t>
                      </w:r>
                      <w:r w:rsidRPr="00D2721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application for admission and all other required documentation</w:t>
                      </w:r>
                      <w:r w:rsidR="00590BA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590BA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in order </w:t>
                      </w:r>
                      <w:r w:rsidRPr="00D27212">
                        <w:rPr>
                          <w:rFonts w:ascii="Calibri" w:hAnsi="Calibri" w:cs="Calibri"/>
                          <w:sz w:val="22"/>
                          <w:szCs w:val="22"/>
                        </w:rPr>
                        <w:t>to</w:t>
                      </w:r>
                      <w:proofErr w:type="gramEnd"/>
                      <w:r w:rsidRPr="00D2721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rec</w:t>
                      </w:r>
                      <w:r w:rsidR="003453C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eive authorization to </w:t>
                      </w:r>
                      <w:r w:rsidR="005A7D38">
                        <w:rPr>
                          <w:rFonts w:ascii="Calibri" w:hAnsi="Calibri" w:cs="Calibri"/>
                          <w:sz w:val="22"/>
                          <w:szCs w:val="22"/>
                        </w:rPr>
                        <w:t>r</w:t>
                      </w:r>
                      <w:r w:rsidR="003453C3">
                        <w:rPr>
                          <w:rFonts w:ascii="Calibri" w:hAnsi="Calibri" w:cs="Calibri"/>
                          <w:sz w:val="22"/>
                          <w:szCs w:val="22"/>
                        </w:rPr>
                        <w:t>egister.</w:t>
                      </w:r>
                    </w:p>
                    <w:p w14:paraId="142A67F1" w14:textId="77777777" w:rsidR="00590BA0" w:rsidRDefault="00590BA0" w:rsidP="008F64C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-12600"/>
                          <w:tab w:val="left" w:pos="360"/>
                        </w:tabs>
                        <w:spacing w:after="40"/>
                        <w:ind w:left="360" w:hanging="274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Students must successfully complete Intro to Pharmacy and Pharmaceutical Math I before being allowed to register for subsequent courses. </w:t>
                      </w:r>
                    </w:p>
                    <w:p w14:paraId="39E2331C" w14:textId="77777777" w:rsidR="00DA5216" w:rsidRPr="00DA5216" w:rsidRDefault="00DA5216" w:rsidP="00590BA0">
                      <w:pPr>
                        <w:tabs>
                          <w:tab w:val="left" w:pos="-12600"/>
                          <w:tab w:val="left" w:pos="360"/>
                        </w:tabs>
                        <w:ind w:left="360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9307B3" w14:textId="77777777" w:rsidR="009A5918" w:rsidRPr="00DD52C4" w:rsidRDefault="009A5918" w:rsidP="009A5918">
      <w:pPr>
        <w:pStyle w:val="Heading4"/>
        <w:rPr>
          <w:sz w:val="24"/>
          <w:szCs w:val="24"/>
        </w:rPr>
        <w:sectPr w:rsidR="009A5918" w:rsidRPr="00DD52C4" w:rsidSect="00B855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720" w:bottom="720" w:left="360" w:header="1152" w:footer="0" w:gutter="0"/>
          <w:cols w:space="720"/>
          <w:docGrid w:linePitch="360"/>
        </w:sectPr>
      </w:pPr>
    </w:p>
    <w:p w14:paraId="749B0ECE" w14:textId="77777777" w:rsidR="009A5918" w:rsidRPr="005E074A" w:rsidRDefault="00126204" w:rsidP="001674A0">
      <w:pPr>
        <w:pStyle w:val="Heading4"/>
        <w:tabs>
          <w:tab w:val="left" w:pos="2880"/>
          <w:tab w:val="left" w:pos="3510"/>
        </w:tabs>
        <w:spacing w:before="120"/>
        <w:rPr>
          <w:rFonts w:ascii="Calibri" w:hAnsi="Calibri" w:cs="Calibri"/>
          <w:sz w:val="24"/>
          <w:szCs w:val="24"/>
          <w:u w:val="single"/>
        </w:rPr>
      </w:pPr>
      <w:r w:rsidRPr="005E074A">
        <w:rPr>
          <w:rFonts w:ascii="Calibri" w:hAnsi="Calibri" w:cs="Calibri"/>
          <w:sz w:val="24"/>
          <w:szCs w:val="24"/>
          <w:u w:val="single"/>
        </w:rPr>
        <w:t>Course Work</w:t>
      </w:r>
    </w:p>
    <w:p w14:paraId="7B93D830" w14:textId="77777777" w:rsidR="00B8557D" w:rsidRDefault="00B8557D" w:rsidP="003D1F49">
      <w:pPr>
        <w:tabs>
          <w:tab w:val="left" w:pos="4500"/>
        </w:tabs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5878" w:type="dxa"/>
        <w:tblLook w:val="04A0" w:firstRow="1" w:lastRow="0" w:firstColumn="1" w:lastColumn="0" w:noHBand="0" w:noVBand="1"/>
      </w:tblPr>
      <w:tblGrid>
        <w:gridCol w:w="4050"/>
        <w:gridCol w:w="1107"/>
        <w:gridCol w:w="850"/>
      </w:tblGrid>
      <w:tr w:rsidR="000C2DBE" w14:paraId="1EF466F8" w14:textId="77777777" w:rsidTr="00C62FC0">
        <w:trPr>
          <w:trHeight w:val="284"/>
        </w:trPr>
        <w:tc>
          <w:tcPr>
            <w:tcW w:w="4050" w:type="dxa"/>
            <w:noWrap/>
            <w:hideMark/>
          </w:tcPr>
          <w:p w14:paraId="71D9A43E" w14:textId="77777777" w:rsidR="000C2DBE" w:rsidRDefault="000C2DBE">
            <w:pPr>
              <w:pStyle w:val="xmsonormal"/>
              <w:spacing w:line="360" w:lineRule="auto"/>
              <w:jc w:val="center"/>
            </w:pPr>
            <w:r>
              <w:rPr>
                <w:b/>
                <w:bCs/>
                <w:color w:val="000000"/>
              </w:rPr>
              <w:t xml:space="preserve">New program effective January </w:t>
            </w:r>
            <w:r w:rsidR="00E228E6">
              <w:rPr>
                <w:b/>
                <w:bCs/>
                <w:color w:val="000000"/>
              </w:rPr>
              <w:t>2023</w:t>
            </w:r>
          </w:p>
        </w:tc>
        <w:tc>
          <w:tcPr>
            <w:tcW w:w="978" w:type="dxa"/>
            <w:noWrap/>
            <w:hideMark/>
          </w:tcPr>
          <w:p w14:paraId="457ED3A3" w14:textId="77777777" w:rsidR="000C2DBE" w:rsidRDefault="000C2DBE">
            <w:pPr>
              <w:pStyle w:val="xmsonormal"/>
              <w:spacing w:line="360" w:lineRule="auto"/>
            </w:pPr>
            <w:r>
              <w:rPr>
                <w:b/>
                <w:bCs/>
                <w:color w:val="000000"/>
              </w:rPr>
              <w:t> Tuition</w:t>
            </w:r>
          </w:p>
        </w:tc>
        <w:tc>
          <w:tcPr>
            <w:tcW w:w="850" w:type="dxa"/>
            <w:noWrap/>
            <w:hideMark/>
          </w:tcPr>
          <w:p w14:paraId="2D89EA75" w14:textId="77777777" w:rsidR="000C2DBE" w:rsidRPr="000C2DBE" w:rsidRDefault="000C2DBE">
            <w:pPr>
              <w:pStyle w:val="xmsonormal"/>
              <w:spacing w:line="360" w:lineRule="auto"/>
              <w:rPr>
                <w:b/>
              </w:rPr>
            </w:pPr>
            <w:r>
              <w:rPr>
                <w:color w:val="000000"/>
              </w:rPr>
              <w:t> </w:t>
            </w:r>
            <w:r w:rsidRPr="000C2DBE">
              <w:rPr>
                <w:b/>
                <w:color w:val="000000"/>
              </w:rPr>
              <w:t>Hours</w:t>
            </w:r>
          </w:p>
        </w:tc>
      </w:tr>
      <w:tr w:rsidR="000C2DBE" w14:paraId="19371476" w14:textId="77777777" w:rsidTr="00C62FC0">
        <w:trPr>
          <w:trHeight w:val="284"/>
        </w:trPr>
        <w:tc>
          <w:tcPr>
            <w:tcW w:w="4050" w:type="dxa"/>
            <w:noWrap/>
            <w:hideMark/>
          </w:tcPr>
          <w:p w14:paraId="211EF11E" w14:textId="77777777" w:rsidR="000C2DBE" w:rsidRDefault="000C2DBE">
            <w:pPr>
              <w:pStyle w:val="xmsonormal"/>
              <w:spacing w:line="360" w:lineRule="auto"/>
            </w:pPr>
            <w:r>
              <w:rPr>
                <w:color w:val="000000"/>
              </w:rPr>
              <w:t>Intro to Pharmacy</w:t>
            </w:r>
          </w:p>
        </w:tc>
        <w:tc>
          <w:tcPr>
            <w:tcW w:w="978" w:type="dxa"/>
            <w:noWrap/>
            <w:hideMark/>
          </w:tcPr>
          <w:p w14:paraId="3B14C824" w14:textId="77777777" w:rsidR="000C2DBE" w:rsidRDefault="000C2DBE">
            <w:pPr>
              <w:pStyle w:val="xmsonormal"/>
              <w:spacing w:line="360" w:lineRule="auto"/>
              <w:jc w:val="right"/>
            </w:pPr>
            <w:r>
              <w:rPr>
                <w:color w:val="000000"/>
              </w:rPr>
              <w:t>$</w:t>
            </w:r>
            <w:r w:rsidR="00167F54">
              <w:rPr>
                <w:color w:val="000000"/>
              </w:rPr>
              <w:t>720</w:t>
            </w:r>
          </w:p>
        </w:tc>
        <w:tc>
          <w:tcPr>
            <w:tcW w:w="850" w:type="dxa"/>
            <w:noWrap/>
            <w:hideMark/>
          </w:tcPr>
          <w:p w14:paraId="274EE86B" w14:textId="77777777" w:rsidR="000C2DBE" w:rsidRDefault="000C2DBE" w:rsidP="000C2DBE">
            <w:pPr>
              <w:pStyle w:val="xmsonormal"/>
              <w:spacing w:line="360" w:lineRule="auto"/>
              <w:jc w:val="right"/>
            </w:pPr>
            <w:r>
              <w:rPr>
                <w:color w:val="000000"/>
              </w:rPr>
              <w:t>48</w:t>
            </w:r>
          </w:p>
        </w:tc>
      </w:tr>
      <w:tr w:rsidR="000C2DBE" w14:paraId="79B38AB0" w14:textId="77777777" w:rsidTr="00C62FC0">
        <w:trPr>
          <w:trHeight w:val="284"/>
        </w:trPr>
        <w:tc>
          <w:tcPr>
            <w:tcW w:w="4050" w:type="dxa"/>
            <w:noWrap/>
            <w:hideMark/>
          </w:tcPr>
          <w:p w14:paraId="7118A032" w14:textId="77777777" w:rsidR="000C2DBE" w:rsidRDefault="000C2DBE">
            <w:pPr>
              <w:pStyle w:val="xmsonormal"/>
              <w:spacing w:line="360" w:lineRule="auto"/>
            </w:pPr>
            <w:r>
              <w:rPr>
                <w:color w:val="000000"/>
              </w:rPr>
              <w:t>Pharmaceutical Math I</w:t>
            </w:r>
          </w:p>
        </w:tc>
        <w:tc>
          <w:tcPr>
            <w:tcW w:w="978" w:type="dxa"/>
            <w:noWrap/>
            <w:hideMark/>
          </w:tcPr>
          <w:p w14:paraId="58C69A3E" w14:textId="77777777" w:rsidR="000C2DBE" w:rsidRDefault="000C2DBE">
            <w:pPr>
              <w:pStyle w:val="xmsonormal"/>
              <w:spacing w:line="360" w:lineRule="auto"/>
              <w:jc w:val="right"/>
            </w:pPr>
            <w:r>
              <w:rPr>
                <w:color w:val="000000"/>
              </w:rPr>
              <w:t>$</w:t>
            </w:r>
            <w:r w:rsidR="00167F54">
              <w:rPr>
                <w:color w:val="000000"/>
              </w:rPr>
              <w:t>960</w:t>
            </w:r>
          </w:p>
        </w:tc>
        <w:tc>
          <w:tcPr>
            <w:tcW w:w="850" w:type="dxa"/>
            <w:noWrap/>
            <w:hideMark/>
          </w:tcPr>
          <w:p w14:paraId="561834EF" w14:textId="77777777" w:rsidR="000C2DBE" w:rsidRDefault="000C2DBE" w:rsidP="000C2DBE">
            <w:pPr>
              <w:pStyle w:val="xmsonormal"/>
              <w:spacing w:line="360" w:lineRule="auto"/>
              <w:jc w:val="right"/>
            </w:pPr>
            <w:r>
              <w:rPr>
                <w:color w:val="000000"/>
              </w:rPr>
              <w:t>64</w:t>
            </w:r>
          </w:p>
        </w:tc>
      </w:tr>
      <w:tr w:rsidR="000C2DBE" w14:paraId="638EE0B1" w14:textId="77777777" w:rsidTr="00C62FC0">
        <w:trPr>
          <w:trHeight w:val="284"/>
        </w:trPr>
        <w:tc>
          <w:tcPr>
            <w:tcW w:w="4050" w:type="dxa"/>
            <w:noWrap/>
            <w:hideMark/>
          </w:tcPr>
          <w:p w14:paraId="77DC8848" w14:textId="77777777" w:rsidR="000C2DBE" w:rsidRDefault="000C2DBE">
            <w:pPr>
              <w:pStyle w:val="xmsonormal"/>
              <w:spacing w:line="360" w:lineRule="auto"/>
            </w:pPr>
            <w:r>
              <w:rPr>
                <w:color w:val="000000"/>
              </w:rPr>
              <w:t>Community Pharmacy Practice</w:t>
            </w:r>
          </w:p>
        </w:tc>
        <w:tc>
          <w:tcPr>
            <w:tcW w:w="978" w:type="dxa"/>
            <w:noWrap/>
            <w:hideMark/>
          </w:tcPr>
          <w:p w14:paraId="62652638" w14:textId="77777777" w:rsidR="000C2DBE" w:rsidRDefault="000C2DBE">
            <w:pPr>
              <w:pStyle w:val="xmsonormal"/>
              <w:spacing w:line="360" w:lineRule="auto"/>
              <w:jc w:val="right"/>
            </w:pPr>
            <w:r>
              <w:rPr>
                <w:color w:val="000000"/>
              </w:rPr>
              <w:t>$</w:t>
            </w:r>
            <w:r w:rsidR="00167F54">
              <w:rPr>
                <w:color w:val="000000"/>
              </w:rPr>
              <w:t>960</w:t>
            </w:r>
          </w:p>
        </w:tc>
        <w:tc>
          <w:tcPr>
            <w:tcW w:w="850" w:type="dxa"/>
            <w:noWrap/>
            <w:hideMark/>
          </w:tcPr>
          <w:p w14:paraId="5D781A1E" w14:textId="77777777" w:rsidR="000C2DBE" w:rsidRDefault="000C2DBE" w:rsidP="000C2DBE">
            <w:pPr>
              <w:pStyle w:val="xmsonormal"/>
              <w:spacing w:line="360" w:lineRule="auto"/>
              <w:jc w:val="right"/>
            </w:pPr>
            <w:r>
              <w:rPr>
                <w:color w:val="000000"/>
              </w:rPr>
              <w:t>64</w:t>
            </w:r>
          </w:p>
        </w:tc>
      </w:tr>
      <w:tr w:rsidR="000C2DBE" w14:paraId="5FB61CDB" w14:textId="77777777" w:rsidTr="00C62FC0">
        <w:trPr>
          <w:trHeight w:val="284"/>
        </w:trPr>
        <w:tc>
          <w:tcPr>
            <w:tcW w:w="4050" w:type="dxa"/>
            <w:noWrap/>
            <w:hideMark/>
          </w:tcPr>
          <w:p w14:paraId="7B4EC070" w14:textId="77777777" w:rsidR="000C2DBE" w:rsidRDefault="000C2DBE">
            <w:pPr>
              <w:pStyle w:val="xmsonormal"/>
              <w:spacing w:line="360" w:lineRule="auto"/>
            </w:pPr>
            <w:r>
              <w:rPr>
                <w:color w:val="000000"/>
              </w:rPr>
              <w:t>Pharmacology for Technicians</w:t>
            </w:r>
          </w:p>
        </w:tc>
        <w:tc>
          <w:tcPr>
            <w:tcW w:w="978" w:type="dxa"/>
            <w:noWrap/>
            <w:hideMark/>
          </w:tcPr>
          <w:p w14:paraId="1739763C" w14:textId="77777777" w:rsidR="000C2DBE" w:rsidRDefault="000C2DBE">
            <w:pPr>
              <w:pStyle w:val="xmsonormal"/>
              <w:spacing w:line="360" w:lineRule="auto"/>
              <w:jc w:val="right"/>
            </w:pPr>
            <w:r>
              <w:rPr>
                <w:color w:val="000000"/>
              </w:rPr>
              <w:t>$</w:t>
            </w:r>
            <w:r w:rsidR="00167F54">
              <w:rPr>
                <w:color w:val="000000"/>
              </w:rPr>
              <w:t>720</w:t>
            </w:r>
          </w:p>
        </w:tc>
        <w:tc>
          <w:tcPr>
            <w:tcW w:w="850" w:type="dxa"/>
            <w:noWrap/>
            <w:hideMark/>
          </w:tcPr>
          <w:p w14:paraId="1279A4DB" w14:textId="77777777" w:rsidR="000C2DBE" w:rsidRDefault="000C2DBE" w:rsidP="000C2DBE">
            <w:pPr>
              <w:pStyle w:val="xmsonormal"/>
              <w:spacing w:line="360" w:lineRule="auto"/>
              <w:jc w:val="right"/>
            </w:pPr>
            <w:r>
              <w:rPr>
                <w:color w:val="000000"/>
              </w:rPr>
              <w:t>48</w:t>
            </w:r>
          </w:p>
        </w:tc>
      </w:tr>
      <w:tr w:rsidR="000C2DBE" w14:paraId="57BC45DD" w14:textId="77777777" w:rsidTr="00C62FC0">
        <w:trPr>
          <w:trHeight w:val="284"/>
        </w:trPr>
        <w:tc>
          <w:tcPr>
            <w:tcW w:w="4050" w:type="dxa"/>
            <w:noWrap/>
            <w:hideMark/>
          </w:tcPr>
          <w:p w14:paraId="687DD958" w14:textId="77777777" w:rsidR="000C2DBE" w:rsidRDefault="000C2DBE">
            <w:pPr>
              <w:pStyle w:val="xmsonormal"/>
              <w:spacing w:line="360" w:lineRule="auto"/>
            </w:pPr>
            <w:r>
              <w:rPr>
                <w:color w:val="000000"/>
              </w:rPr>
              <w:t>Institutional Pharmacy Practice</w:t>
            </w:r>
          </w:p>
        </w:tc>
        <w:tc>
          <w:tcPr>
            <w:tcW w:w="978" w:type="dxa"/>
            <w:noWrap/>
            <w:hideMark/>
          </w:tcPr>
          <w:p w14:paraId="3F07F25D" w14:textId="77777777" w:rsidR="000C2DBE" w:rsidRDefault="000C2DBE">
            <w:pPr>
              <w:pStyle w:val="xmsonormal"/>
              <w:spacing w:line="360" w:lineRule="auto"/>
              <w:jc w:val="right"/>
            </w:pPr>
            <w:r>
              <w:rPr>
                <w:color w:val="000000"/>
              </w:rPr>
              <w:t>$</w:t>
            </w:r>
            <w:r w:rsidR="00167F54">
              <w:rPr>
                <w:color w:val="000000"/>
              </w:rPr>
              <w:t>720</w:t>
            </w:r>
          </w:p>
        </w:tc>
        <w:tc>
          <w:tcPr>
            <w:tcW w:w="850" w:type="dxa"/>
            <w:noWrap/>
            <w:hideMark/>
          </w:tcPr>
          <w:p w14:paraId="2EE9BB1E" w14:textId="77777777" w:rsidR="000C2DBE" w:rsidRDefault="000C2DBE" w:rsidP="000C2DBE">
            <w:pPr>
              <w:pStyle w:val="xmsonormal"/>
              <w:spacing w:line="360" w:lineRule="auto"/>
              <w:jc w:val="right"/>
            </w:pPr>
            <w:r>
              <w:rPr>
                <w:color w:val="000000"/>
              </w:rPr>
              <w:t>48</w:t>
            </w:r>
          </w:p>
        </w:tc>
      </w:tr>
      <w:tr w:rsidR="000C2DBE" w14:paraId="6A52E2C5" w14:textId="77777777" w:rsidTr="00C62FC0">
        <w:trPr>
          <w:trHeight w:val="284"/>
        </w:trPr>
        <w:tc>
          <w:tcPr>
            <w:tcW w:w="4050" w:type="dxa"/>
            <w:noWrap/>
            <w:hideMark/>
          </w:tcPr>
          <w:p w14:paraId="6CD11290" w14:textId="77777777" w:rsidR="000C2DBE" w:rsidRDefault="000C2DBE">
            <w:pPr>
              <w:pStyle w:val="xmsonormal"/>
              <w:spacing w:line="360" w:lineRule="auto"/>
            </w:pPr>
            <w:r>
              <w:rPr>
                <w:color w:val="000000"/>
              </w:rPr>
              <w:t>Externship Clinical Course (130 hours)</w:t>
            </w:r>
          </w:p>
        </w:tc>
        <w:tc>
          <w:tcPr>
            <w:tcW w:w="978" w:type="dxa"/>
            <w:noWrap/>
            <w:hideMark/>
          </w:tcPr>
          <w:p w14:paraId="2BC21201" w14:textId="77777777" w:rsidR="000C2DBE" w:rsidRDefault="000C2DBE">
            <w:pPr>
              <w:pStyle w:val="xmsonormal"/>
              <w:spacing w:line="360" w:lineRule="auto"/>
              <w:jc w:val="right"/>
            </w:pPr>
            <w:r>
              <w:rPr>
                <w:color w:val="000000"/>
              </w:rPr>
              <w:t>$</w:t>
            </w:r>
            <w:r w:rsidR="00167F54">
              <w:rPr>
                <w:color w:val="000000"/>
              </w:rPr>
              <w:t>487.50</w:t>
            </w:r>
          </w:p>
        </w:tc>
        <w:tc>
          <w:tcPr>
            <w:tcW w:w="850" w:type="dxa"/>
            <w:noWrap/>
            <w:hideMark/>
          </w:tcPr>
          <w:p w14:paraId="4F397539" w14:textId="77777777" w:rsidR="000C2DBE" w:rsidRDefault="000C2DBE" w:rsidP="000C2DBE">
            <w:pPr>
              <w:pStyle w:val="xmsonormal"/>
              <w:spacing w:line="360" w:lineRule="auto"/>
              <w:jc w:val="right"/>
            </w:pPr>
            <w:r>
              <w:rPr>
                <w:color w:val="000000"/>
              </w:rPr>
              <w:t>130</w:t>
            </w:r>
          </w:p>
        </w:tc>
      </w:tr>
      <w:tr w:rsidR="000C2DBE" w14:paraId="6A9DE957" w14:textId="77777777" w:rsidTr="00C62FC0">
        <w:trPr>
          <w:trHeight w:val="326"/>
        </w:trPr>
        <w:tc>
          <w:tcPr>
            <w:tcW w:w="4050" w:type="dxa"/>
            <w:noWrap/>
            <w:hideMark/>
          </w:tcPr>
          <w:p w14:paraId="08D2A252" w14:textId="77777777" w:rsidR="000C2DBE" w:rsidRDefault="000C2DBE">
            <w:pPr>
              <w:pStyle w:val="xmsonormal"/>
              <w:spacing w:line="36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978" w:type="dxa"/>
            <w:noWrap/>
            <w:hideMark/>
          </w:tcPr>
          <w:p w14:paraId="13A9D5D8" w14:textId="77777777" w:rsidR="000C2DBE" w:rsidRPr="000C2DBE" w:rsidRDefault="000C2DBE">
            <w:pPr>
              <w:pStyle w:val="xmsonormal"/>
              <w:spacing w:line="360" w:lineRule="auto"/>
              <w:jc w:val="right"/>
            </w:pPr>
            <w:r w:rsidRPr="000C2DBE">
              <w:rPr>
                <w:bCs/>
                <w:color w:val="000000"/>
              </w:rPr>
              <w:t>$</w:t>
            </w:r>
            <w:r w:rsidR="00167F54">
              <w:rPr>
                <w:bCs/>
                <w:color w:val="000000"/>
              </w:rPr>
              <w:t>4,567.50</w:t>
            </w:r>
          </w:p>
        </w:tc>
        <w:tc>
          <w:tcPr>
            <w:tcW w:w="850" w:type="dxa"/>
            <w:noWrap/>
            <w:hideMark/>
          </w:tcPr>
          <w:p w14:paraId="757D7FD4" w14:textId="77777777" w:rsidR="000C2DBE" w:rsidRDefault="000C2DBE" w:rsidP="000C2DBE">
            <w:pPr>
              <w:pStyle w:val="xmsonormal"/>
              <w:spacing w:line="360" w:lineRule="auto"/>
              <w:jc w:val="right"/>
            </w:pPr>
            <w:r>
              <w:rPr>
                <w:color w:val="000000"/>
              </w:rPr>
              <w:t> 402</w:t>
            </w:r>
          </w:p>
        </w:tc>
      </w:tr>
    </w:tbl>
    <w:p w14:paraId="470D9C3A" w14:textId="77777777" w:rsidR="002C7C06" w:rsidRDefault="002C7C06" w:rsidP="003D1F49">
      <w:pPr>
        <w:tabs>
          <w:tab w:val="left" w:pos="4500"/>
        </w:tabs>
        <w:rPr>
          <w:rFonts w:ascii="Calibri" w:hAnsi="Calibri" w:cs="Calibri"/>
          <w:sz w:val="22"/>
          <w:szCs w:val="22"/>
        </w:rPr>
      </w:pPr>
    </w:p>
    <w:p w14:paraId="702F2CF1" w14:textId="77777777" w:rsidR="000C2DBE" w:rsidRDefault="000C2DBE" w:rsidP="003D1F49">
      <w:pPr>
        <w:tabs>
          <w:tab w:val="left" w:pos="4500"/>
        </w:tabs>
        <w:rPr>
          <w:rFonts w:ascii="Calibri" w:hAnsi="Calibri" w:cs="Calibri"/>
          <w:sz w:val="22"/>
          <w:szCs w:val="22"/>
        </w:rPr>
      </w:pPr>
    </w:p>
    <w:p w14:paraId="5CDC0B84" w14:textId="77777777" w:rsidR="003D1F49" w:rsidRPr="00090C13" w:rsidRDefault="003D1F49" w:rsidP="003D1F49">
      <w:pPr>
        <w:tabs>
          <w:tab w:val="left" w:pos="630"/>
        </w:tabs>
        <w:spacing w:after="60"/>
        <w:rPr>
          <w:rFonts w:ascii="Calibri" w:hAnsi="Calibri" w:cs="Arial"/>
          <w:b/>
          <w:sz w:val="16"/>
          <w:szCs w:val="16"/>
        </w:rPr>
      </w:pPr>
      <w:r w:rsidRPr="00090C13">
        <w:rPr>
          <w:rFonts w:ascii="Calibri" w:hAnsi="Calibri" w:cs="Arial"/>
          <w:b/>
          <w:sz w:val="16"/>
          <w:szCs w:val="16"/>
        </w:rPr>
        <w:t>Offering Certificate Programs in:</w:t>
      </w:r>
    </w:p>
    <w:p w14:paraId="00B2AB70" w14:textId="77777777" w:rsidR="003D1F49" w:rsidRDefault="003D1F49" w:rsidP="003D1F49">
      <w:pPr>
        <w:jc w:val="center"/>
        <w:rPr>
          <w:rFonts w:ascii="Calibri" w:hAnsi="Calibri" w:cs="Arial"/>
          <w:sz w:val="15"/>
          <w:szCs w:val="15"/>
        </w:rPr>
      </w:pPr>
      <w:r w:rsidRPr="00516642">
        <w:rPr>
          <w:rFonts w:ascii="Calibri" w:hAnsi="Calibri" w:cs="Arial"/>
          <w:sz w:val="15"/>
          <w:szCs w:val="15"/>
        </w:rPr>
        <w:t xml:space="preserve">Certified Medical Assisting  </w:t>
      </w:r>
      <w:r w:rsidRPr="00516642">
        <w:rPr>
          <w:rFonts w:ascii="Calibri" w:hAnsi="Calibri" w:cs="Arial"/>
          <w:sz w:val="15"/>
          <w:szCs w:val="15"/>
        </w:rPr>
        <w:sym w:font="Wingdings" w:char="F09F"/>
      </w:r>
      <w:r w:rsidRPr="00516642">
        <w:rPr>
          <w:rFonts w:ascii="Calibri" w:hAnsi="Calibri" w:cs="Arial"/>
          <w:sz w:val="15"/>
          <w:szCs w:val="15"/>
        </w:rPr>
        <w:t xml:space="preserve">  Community Pharmacy Technician  </w:t>
      </w:r>
      <w:r w:rsidRPr="00516642">
        <w:rPr>
          <w:rFonts w:ascii="Calibri" w:hAnsi="Calibri" w:cs="Arial"/>
          <w:sz w:val="15"/>
          <w:szCs w:val="15"/>
        </w:rPr>
        <w:sym w:font="Wingdings" w:char="F09F"/>
      </w:r>
      <w:r w:rsidRPr="00516642">
        <w:rPr>
          <w:rFonts w:ascii="Calibri" w:hAnsi="Calibri" w:cs="Arial"/>
          <w:sz w:val="15"/>
          <w:szCs w:val="15"/>
        </w:rPr>
        <w:t xml:space="preserve">  American Apprenticeship Grant </w:t>
      </w:r>
      <w:r w:rsidRPr="00516642">
        <w:rPr>
          <w:rFonts w:ascii="Calibri" w:hAnsi="Calibri" w:cs="Arial"/>
          <w:sz w:val="15"/>
          <w:szCs w:val="15"/>
        </w:rPr>
        <w:sym w:font="Wingdings" w:char="F09F"/>
      </w:r>
      <w:r w:rsidR="002C7C06">
        <w:rPr>
          <w:rFonts w:ascii="Calibri" w:hAnsi="Calibri" w:cs="Arial"/>
          <w:sz w:val="15"/>
          <w:szCs w:val="15"/>
        </w:rPr>
        <w:t xml:space="preserve"> </w:t>
      </w:r>
      <w:r>
        <w:rPr>
          <w:rFonts w:ascii="Calibri" w:hAnsi="Calibri" w:cs="Arial"/>
          <w:sz w:val="15"/>
          <w:szCs w:val="15"/>
        </w:rPr>
        <w:t>ECG Technician</w:t>
      </w:r>
      <w:r w:rsidRPr="00516642">
        <w:rPr>
          <w:rFonts w:ascii="Calibri" w:hAnsi="Calibri" w:cs="Arial"/>
          <w:sz w:val="15"/>
          <w:szCs w:val="15"/>
        </w:rPr>
        <w:t xml:space="preserve"> </w:t>
      </w:r>
      <w:r w:rsidRPr="00516642">
        <w:rPr>
          <w:rFonts w:ascii="Calibri" w:hAnsi="Calibri" w:cs="Arial"/>
          <w:sz w:val="15"/>
          <w:szCs w:val="15"/>
        </w:rPr>
        <w:sym w:font="Wingdings" w:char="F09F"/>
      </w:r>
      <w:r>
        <w:rPr>
          <w:rFonts w:ascii="Calibri" w:hAnsi="Calibri" w:cs="Arial"/>
          <w:sz w:val="15"/>
          <w:szCs w:val="15"/>
        </w:rPr>
        <w:t xml:space="preserve"> </w:t>
      </w:r>
      <w:r w:rsidRPr="00516642">
        <w:rPr>
          <w:rFonts w:ascii="Calibri" w:hAnsi="Calibri" w:cs="Arial"/>
          <w:sz w:val="15"/>
          <w:szCs w:val="15"/>
        </w:rPr>
        <w:t>Emergency Medical Technician</w:t>
      </w:r>
    </w:p>
    <w:p w14:paraId="61678B0D" w14:textId="77777777" w:rsidR="003D1F49" w:rsidRPr="003D1F49" w:rsidRDefault="003D1F49" w:rsidP="003D1F49">
      <w:pPr>
        <w:ind w:hanging="270"/>
        <w:jc w:val="center"/>
        <w:rPr>
          <w:rFonts w:ascii="Calibri" w:hAnsi="Calibri" w:cs="Arial"/>
          <w:sz w:val="15"/>
          <w:szCs w:val="15"/>
        </w:rPr>
      </w:pPr>
      <w:r w:rsidRPr="00516642">
        <w:rPr>
          <w:rFonts w:ascii="Calibri" w:hAnsi="Calibri" w:cs="Arial"/>
          <w:sz w:val="15"/>
          <w:szCs w:val="15"/>
        </w:rPr>
        <w:t xml:space="preserve">Insurance Billing </w:t>
      </w:r>
      <w:r>
        <w:rPr>
          <w:rFonts w:ascii="Calibri" w:hAnsi="Calibri" w:cs="Arial"/>
          <w:sz w:val="15"/>
          <w:szCs w:val="15"/>
        </w:rPr>
        <w:t>&amp; Coding for the Medical Office</w:t>
      </w:r>
      <w:r w:rsidRPr="00516642">
        <w:rPr>
          <w:rFonts w:ascii="Calibri" w:hAnsi="Calibri" w:cs="Arial"/>
          <w:sz w:val="15"/>
          <w:szCs w:val="15"/>
        </w:rPr>
        <w:t xml:space="preserve"> </w:t>
      </w:r>
      <w:r w:rsidRPr="00516642">
        <w:rPr>
          <w:rFonts w:ascii="Calibri" w:hAnsi="Calibri" w:cs="Arial"/>
          <w:sz w:val="15"/>
          <w:szCs w:val="15"/>
        </w:rPr>
        <w:sym w:font="Wingdings" w:char="F09F"/>
      </w:r>
      <w:r>
        <w:rPr>
          <w:rFonts w:ascii="Calibri" w:hAnsi="Calibri" w:cs="Arial"/>
          <w:sz w:val="15"/>
          <w:szCs w:val="15"/>
        </w:rPr>
        <w:t xml:space="preserve"> </w:t>
      </w:r>
      <w:r w:rsidRPr="00516642">
        <w:rPr>
          <w:rFonts w:ascii="Calibri" w:hAnsi="Calibri" w:cs="Arial"/>
          <w:sz w:val="15"/>
          <w:szCs w:val="15"/>
        </w:rPr>
        <w:t xml:space="preserve">Medication Aide Renewal </w:t>
      </w:r>
      <w:r w:rsidRPr="00516642">
        <w:rPr>
          <w:rFonts w:ascii="Calibri" w:hAnsi="Calibri" w:cs="Arial"/>
          <w:sz w:val="15"/>
          <w:szCs w:val="15"/>
        </w:rPr>
        <w:sym w:font="Wingdings" w:char="F09F"/>
      </w:r>
      <w:r w:rsidRPr="00516642">
        <w:rPr>
          <w:rFonts w:ascii="Calibri" w:hAnsi="Calibri" w:cs="Arial"/>
          <w:sz w:val="15"/>
          <w:szCs w:val="15"/>
        </w:rPr>
        <w:t xml:space="preserve"> Medical Office Technician </w:t>
      </w:r>
      <w:r w:rsidRPr="00516642">
        <w:rPr>
          <w:rFonts w:ascii="Calibri" w:hAnsi="Calibri" w:cs="Arial"/>
          <w:sz w:val="15"/>
          <w:szCs w:val="15"/>
        </w:rPr>
        <w:sym w:font="Wingdings" w:char="F09F"/>
      </w:r>
      <w:r w:rsidRPr="00516642">
        <w:rPr>
          <w:rFonts w:ascii="Calibri" w:hAnsi="Calibri" w:cs="Arial"/>
          <w:sz w:val="15"/>
          <w:szCs w:val="15"/>
        </w:rPr>
        <w:t xml:space="preserve"> </w:t>
      </w:r>
      <w:r>
        <w:rPr>
          <w:rFonts w:ascii="Calibri" w:hAnsi="Calibri" w:cs="Arial"/>
          <w:sz w:val="15"/>
          <w:szCs w:val="15"/>
        </w:rPr>
        <w:t>Ophthalmology Assistant</w:t>
      </w:r>
      <w:r w:rsidRPr="00516642">
        <w:rPr>
          <w:rFonts w:ascii="Calibri" w:hAnsi="Calibri" w:cs="Arial"/>
          <w:sz w:val="15"/>
          <w:szCs w:val="15"/>
        </w:rPr>
        <w:t xml:space="preserve"> </w:t>
      </w:r>
      <w:r w:rsidRPr="00516642">
        <w:rPr>
          <w:rFonts w:ascii="Calibri" w:hAnsi="Calibri" w:cs="Arial"/>
          <w:sz w:val="15"/>
          <w:szCs w:val="15"/>
        </w:rPr>
        <w:sym w:font="Wingdings" w:char="F09F"/>
      </w:r>
      <w:r>
        <w:rPr>
          <w:rFonts w:ascii="Calibri" w:hAnsi="Calibri" w:cs="Arial"/>
          <w:sz w:val="15"/>
          <w:szCs w:val="15"/>
        </w:rPr>
        <w:t xml:space="preserve"> Patient Care Technician</w:t>
      </w:r>
      <w:r w:rsidRPr="00516642">
        <w:rPr>
          <w:rFonts w:ascii="Calibri" w:hAnsi="Calibri" w:cs="Arial"/>
          <w:sz w:val="15"/>
          <w:szCs w:val="15"/>
        </w:rPr>
        <w:t xml:space="preserve"> </w:t>
      </w:r>
      <w:r w:rsidRPr="00516642">
        <w:rPr>
          <w:rFonts w:ascii="Calibri" w:hAnsi="Calibri" w:cs="Arial"/>
          <w:sz w:val="15"/>
          <w:szCs w:val="15"/>
        </w:rPr>
        <w:sym w:font="Wingdings" w:char="F09F"/>
      </w:r>
      <w:r>
        <w:rPr>
          <w:rFonts w:ascii="Calibri" w:hAnsi="Calibri" w:cs="Arial"/>
          <w:sz w:val="15"/>
          <w:szCs w:val="15"/>
        </w:rPr>
        <w:t xml:space="preserve"> </w:t>
      </w:r>
      <w:r w:rsidRPr="00516642">
        <w:rPr>
          <w:rFonts w:ascii="Calibri" w:hAnsi="Calibri" w:cs="Arial"/>
          <w:sz w:val="15"/>
          <w:szCs w:val="15"/>
        </w:rPr>
        <w:t>Phlebotomy Technician</w:t>
      </w:r>
    </w:p>
    <w:sectPr w:rsidR="003D1F49" w:rsidRPr="003D1F49" w:rsidSect="00F408C9">
      <w:type w:val="continuous"/>
      <w:pgSz w:w="12240" w:h="15840" w:code="1"/>
      <w:pgMar w:top="1440" w:right="547" w:bottom="1440" w:left="720" w:header="720" w:footer="144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8A599" w14:textId="77777777" w:rsidR="00A7425A" w:rsidRDefault="00A7425A">
      <w:r>
        <w:separator/>
      </w:r>
    </w:p>
  </w:endnote>
  <w:endnote w:type="continuationSeparator" w:id="0">
    <w:p w14:paraId="3C1D82CF" w14:textId="77777777" w:rsidR="00A7425A" w:rsidRDefault="00A7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3112" w14:textId="77777777" w:rsidR="008B6362" w:rsidRDefault="008B63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8EC0" w14:textId="622E2706" w:rsidR="004E0EB8" w:rsidRDefault="00C62FC0">
    <w:pPr>
      <w:pStyle w:val="Footer"/>
    </w:pPr>
    <w:r>
      <w:rPr>
        <w:noProof/>
      </w:rPr>
      <w:drawing>
        <wp:inline distT="0" distB="0" distL="0" distR="0" wp14:anchorId="1D27CAE4" wp14:editId="650779C1">
          <wp:extent cx="3057525" cy="702310"/>
          <wp:effectExtent l="0" t="0" r="0" b="0"/>
          <wp:docPr id="1" name="Picture 1" descr="Dallas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allas Colleg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287DE7D5" wp14:editId="54B94237">
              <wp:simplePos x="0" y="0"/>
              <wp:positionH relativeFrom="column">
                <wp:posOffset>2857499</wp:posOffset>
              </wp:positionH>
              <wp:positionV relativeFrom="paragraph">
                <wp:posOffset>-2042160</wp:posOffset>
              </wp:positionV>
              <wp:extent cx="0" cy="800100"/>
              <wp:effectExtent l="0" t="0" r="19050" b="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DC869F" id="Straight Connector 1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5pt,-160.8pt" to="225pt,-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" strokecolor="white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F29D6" w14:textId="77777777" w:rsidR="008B6362" w:rsidRDefault="008B6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E7FD2" w14:textId="77777777" w:rsidR="00A7425A" w:rsidRDefault="00A7425A">
      <w:r>
        <w:separator/>
      </w:r>
    </w:p>
  </w:footnote>
  <w:footnote w:type="continuationSeparator" w:id="0">
    <w:p w14:paraId="16984AED" w14:textId="77777777" w:rsidR="00A7425A" w:rsidRDefault="00A74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B403" w14:textId="77777777" w:rsidR="008B6362" w:rsidRDefault="008B63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25361" w14:textId="5B2ADE58" w:rsidR="004E0EB8" w:rsidRDefault="00C62FC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51B0439" wp14:editId="52044122">
              <wp:simplePos x="0" y="0"/>
              <wp:positionH relativeFrom="column">
                <wp:posOffset>-345643</wp:posOffset>
              </wp:positionH>
              <wp:positionV relativeFrom="paragraph">
                <wp:posOffset>-468173</wp:posOffset>
              </wp:positionV>
              <wp:extent cx="3840480" cy="855879"/>
              <wp:effectExtent l="0" t="0" r="0" b="190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0480" cy="8558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6C2C5A" w14:textId="77777777" w:rsidR="004E0EB8" w:rsidRDefault="004E0EB8" w:rsidP="00C674D0">
                          <w:pPr>
                            <w:ind w:left="180"/>
                            <w:rPr>
                              <w:color w:val="FFFFFF"/>
                            </w:rPr>
                          </w:pPr>
                        </w:p>
                        <w:p w14:paraId="14EE2A00" w14:textId="77777777" w:rsidR="009664E2" w:rsidRPr="00703953" w:rsidRDefault="000C2DBE" w:rsidP="00B8557D">
                          <w:pPr>
                            <w:ind w:left="360"/>
                            <w:rPr>
                              <w:rFonts w:ascii="Calibri" w:hAnsi="Calibri" w:cs="Calibri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56"/>
                              <w:szCs w:val="56"/>
                            </w:rPr>
                            <w:t xml:space="preserve">  </w:t>
                          </w:r>
                          <w:r w:rsidR="004E0EB8" w:rsidRPr="00703953">
                            <w:rPr>
                              <w:rFonts w:ascii="Calibri" w:hAnsi="Calibri" w:cs="Calibri"/>
                              <w:sz w:val="56"/>
                              <w:szCs w:val="56"/>
                            </w:rPr>
                            <w:t>Pharmacy Technician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1B043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7.2pt;margin-top:-36.85pt;width:302.4pt;height:67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" filled="f" fillcolor="black" stroked="f">
              <v:textbox>
                <w:txbxContent>
                  <w:p w14:paraId="146C2C5A" w14:textId="77777777" w:rsidR="004E0EB8" w:rsidRDefault="004E0EB8" w:rsidP="00C674D0">
                    <w:pPr>
                      <w:ind w:left="180"/>
                      <w:rPr>
                        <w:color w:val="FFFFFF"/>
                      </w:rPr>
                    </w:pPr>
                  </w:p>
                  <w:p w14:paraId="14EE2A00" w14:textId="77777777" w:rsidR="009664E2" w:rsidRPr="00703953" w:rsidRDefault="000C2DBE" w:rsidP="00B8557D">
                    <w:pPr>
                      <w:ind w:left="360"/>
                      <w:rPr>
                        <w:rFonts w:ascii="Calibri" w:hAnsi="Calibri" w:cs="Calibri"/>
                        <w:sz w:val="56"/>
                        <w:szCs w:val="56"/>
                      </w:rPr>
                    </w:pPr>
                    <w:r>
                      <w:rPr>
                        <w:rFonts w:ascii="Calibri" w:hAnsi="Calibri" w:cs="Calibri"/>
                        <w:sz w:val="56"/>
                        <w:szCs w:val="56"/>
                      </w:rPr>
                      <w:t xml:space="preserve">  </w:t>
                    </w:r>
                    <w:r w:rsidR="004E0EB8" w:rsidRPr="00703953">
                      <w:rPr>
                        <w:rFonts w:ascii="Calibri" w:hAnsi="Calibri" w:cs="Calibri"/>
                        <w:sz w:val="56"/>
                        <w:szCs w:val="56"/>
                      </w:rPr>
                      <w:t>Pharmacy Technician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8EBDFA" wp14:editId="6A08B06F">
              <wp:simplePos x="0" y="0"/>
              <wp:positionH relativeFrom="column">
                <wp:posOffset>4943246</wp:posOffset>
              </wp:positionH>
              <wp:positionV relativeFrom="paragraph">
                <wp:posOffset>-497434</wp:posOffset>
              </wp:positionV>
              <wp:extent cx="2139950" cy="643738"/>
              <wp:effectExtent l="0" t="0" r="0" b="444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950" cy="6437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C9979B" w14:textId="77777777" w:rsidR="000904A7" w:rsidRDefault="000904A7" w:rsidP="003D7AA1">
                          <w:pPr>
                            <w:pStyle w:val="Heading1"/>
                            <w:shd w:val="clear" w:color="auto" w:fill="auto"/>
                            <w:ind w:right="64"/>
                            <w:rPr>
                              <w:rFonts w:ascii="Calibri" w:hAnsi="Calibri" w:cs="Calibri"/>
                              <w:color w:val="auto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auto"/>
                              <w:sz w:val="20"/>
                            </w:rPr>
                            <w:t xml:space="preserve">Richland </w:t>
                          </w:r>
                          <w:r w:rsidR="0001076E">
                            <w:rPr>
                              <w:rFonts w:ascii="Calibri" w:hAnsi="Calibri" w:cs="Calibri"/>
                              <w:color w:val="auto"/>
                              <w:sz w:val="20"/>
                            </w:rPr>
                            <w:t>Campus</w:t>
                          </w:r>
                        </w:p>
                        <w:p w14:paraId="7FCA0493" w14:textId="77777777" w:rsidR="004E0EB8" w:rsidRPr="00D27212" w:rsidRDefault="004E0EB8" w:rsidP="003D7AA1">
                          <w:pPr>
                            <w:pStyle w:val="Heading1"/>
                            <w:shd w:val="clear" w:color="auto" w:fill="auto"/>
                            <w:ind w:right="64"/>
                            <w:rPr>
                              <w:rFonts w:ascii="Calibri" w:hAnsi="Calibri" w:cs="Calibri"/>
                              <w:color w:val="auto"/>
                              <w:sz w:val="20"/>
                            </w:rPr>
                          </w:pPr>
                          <w:r w:rsidRPr="00D27212">
                            <w:rPr>
                              <w:rFonts w:ascii="Calibri" w:hAnsi="Calibri" w:cs="Calibri"/>
                              <w:color w:val="auto"/>
                              <w:sz w:val="20"/>
                            </w:rPr>
                            <w:t>12800 Abrams Road</w:t>
                          </w:r>
                        </w:p>
                        <w:p w14:paraId="041E7191" w14:textId="77777777" w:rsidR="004E0EB8" w:rsidRPr="00D27212" w:rsidRDefault="004E0EB8" w:rsidP="003D7AA1">
                          <w:pPr>
                            <w:pStyle w:val="Heading1"/>
                            <w:shd w:val="clear" w:color="auto" w:fill="auto"/>
                            <w:ind w:right="64"/>
                            <w:rPr>
                              <w:rFonts w:ascii="Calibri" w:hAnsi="Calibri" w:cs="Calibri"/>
                              <w:color w:val="auto"/>
                              <w:sz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D27212">
                                <w:rPr>
                                  <w:rFonts w:ascii="Calibri" w:hAnsi="Calibri" w:cs="Calibri"/>
                                  <w:color w:val="auto"/>
                                  <w:sz w:val="20"/>
                                </w:rPr>
                                <w:t>Dallas</w:t>
                              </w:r>
                            </w:smartTag>
                            <w:r w:rsidRPr="00D27212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D27212">
                                <w:rPr>
                                  <w:rFonts w:ascii="Calibri" w:hAnsi="Calibri" w:cs="Calibri"/>
                                  <w:color w:val="auto"/>
                                  <w:sz w:val="20"/>
                                </w:rPr>
                                <w:t>Texas</w:t>
                              </w:r>
                            </w:smartTag>
                            <w:r w:rsidRPr="00D27212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 w:rsidRPr="00D27212">
                                <w:rPr>
                                  <w:rFonts w:ascii="Calibri" w:hAnsi="Calibri" w:cs="Calibri"/>
                                  <w:color w:val="auto"/>
                                  <w:sz w:val="20"/>
                                </w:rPr>
                                <w:t>75243-2199</w:t>
                              </w:r>
                            </w:smartTag>
                          </w:smartTag>
                        </w:p>
                        <w:p w14:paraId="1EF78C63" w14:textId="77777777" w:rsidR="004E0EB8" w:rsidRPr="009664E2" w:rsidRDefault="004E0EB8" w:rsidP="00B812EB">
                          <w:pPr>
                            <w:spacing w:after="240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8EBDFA" id="Text Box 3" o:spid="_x0000_s1028" type="#_x0000_t202" style="position:absolute;margin-left:389.25pt;margin-top:-39.15pt;width:168.5pt;height:5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" filled="f" fillcolor="black" stroked="f">
              <v:textbox>
                <w:txbxContent>
                  <w:p w14:paraId="7BC9979B" w14:textId="77777777" w:rsidR="000904A7" w:rsidRDefault="000904A7" w:rsidP="003D7AA1">
                    <w:pPr>
                      <w:pStyle w:val="Heading1"/>
                      <w:shd w:val="clear" w:color="auto" w:fill="auto"/>
                      <w:ind w:right="64"/>
                      <w:rPr>
                        <w:rFonts w:ascii="Calibri" w:hAnsi="Calibri" w:cs="Calibri"/>
                        <w:color w:val="auto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auto"/>
                        <w:sz w:val="20"/>
                      </w:rPr>
                      <w:t xml:space="preserve">Richland </w:t>
                    </w:r>
                    <w:r w:rsidR="0001076E">
                      <w:rPr>
                        <w:rFonts w:ascii="Calibri" w:hAnsi="Calibri" w:cs="Calibri"/>
                        <w:color w:val="auto"/>
                        <w:sz w:val="20"/>
                      </w:rPr>
                      <w:t>Campus</w:t>
                    </w:r>
                  </w:p>
                  <w:p w14:paraId="7FCA0493" w14:textId="77777777" w:rsidR="004E0EB8" w:rsidRPr="00D27212" w:rsidRDefault="004E0EB8" w:rsidP="003D7AA1">
                    <w:pPr>
                      <w:pStyle w:val="Heading1"/>
                      <w:shd w:val="clear" w:color="auto" w:fill="auto"/>
                      <w:ind w:right="64"/>
                      <w:rPr>
                        <w:rFonts w:ascii="Calibri" w:hAnsi="Calibri" w:cs="Calibri"/>
                        <w:color w:val="auto"/>
                        <w:sz w:val="20"/>
                      </w:rPr>
                    </w:pPr>
                    <w:r w:rsidRPr="00D27212">
                      <w:rPr>
                        <w:rFonts w:ascii="Calibri" w:hAnsi="Calibri" w:cs="Calibri"/>
                        <w:color w:val="auto"/>
                        <w:sz w:val="20"/>
                      </w:rPr>
                      <w:t>12800 Abrams Road</w:t>
                    </w:r>
                  </w:p>
                  <w:p w14:paraId="041E7191" w14:textId="77777777" w:rsidR="004E0EB8" w:rsidRPr="00D27212" w:rsidRDefault="004E0EB8" w:rsidP="003D7AA1">
                    <w:pPr>
                      <w:pStyle w:val="Heading1"/>
                      <w:shd w:val="clear" w:color="auto" w:fill="auto"/>
                      <w:ind w:right="64"/>
                      <w:rPr>
                        <w:rFonts w:ascii="Calibri" w:hAnsi="Calibri" w:cs="Calibri"/>
                        <w:color w:val="auto"/>
                        <w:sz w:val="2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D27212">
                          <w:rPr>
                            <w:rFonts w:ascii="Calibri" w:hAnsi="Calibri" w:cs="Calibri"/>
                            <w:color w:val="auto"/>
                            <w:sz w:val="20"/>
                          </w:rPr>
                          <w:t>Dallas</w:t>
                        </w:r>
                      </w:smartTag>
                      <w:r w:rsidRPr="00D27212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, </w:t>
                      </w:r>
                      <w:smartTag w:uri="urn:schemas-microsoft-com:office:smarttags" w:element="State">
                        <w:r w:rsidRPr="00D27212">
                          <w:rPr>
                            <w:rFonts w:ascii="Calibri" w:hAnsi="Calibri" w:cs="Calibri"/>
                            <w:color w:val="auto"/>
                            <w:sz w:val="20"/>
                          </w:rPr>
                          <w:t>Texas</w:t>
                        </w:r>
                      </w:smartTag>
                      <w:r w:rsidRPr="00D27212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 </w:t>
                      </w:r>
                      <w:smartTag w:uri="urn:schemas-microsoft-com:office:smarttags" w:element="PostalCode">
                        <w:r w:rsidRPr="00D27212">
                          <w:rPr>
                            <w:rFonts w:ascii="Calibri" w:hAnsi="Calibri" w:cs="Calibri"/>
                            <w:color w:val="auto"/>
                            <w:sz w:val="20"/>
                          </w:rPr>
                          <w:t>75243-2199</w:t>
                        </w:r>
                      </w:smartTag>
                    </w:smartTag>
                  </w:p>
                  <w:p w14:paraId="1EF78C63" w14:textId="77777777" w:rsidR="004E0EB8" w:rsidRPr="009664E2" w:rsidRDefault="004E0EB8" w:rsidP="00B812EB">
                    <w:pPr>
                      <w:spacing w:after="240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89453" w14:textId="77777777" w:rsidR="008B6362" w:rsidRDefault="008B63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85508"/>
    <w:multiLevelType w:val="hybridMultilevel"/>
    <w:tmpl w:val="C6A8B7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22660"/>
    <w:multiLevelType w:val="hybridMultilevel"/>
    <w:tmpl w:val="CA4EA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B13"/>
    <w:multiLevelType w:val="hybridMultilevel"/>
    <w:tmpl w:val="7CBA6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B068C"/>
    <w:multiLevelType w:val="hybridMultilevel"/>
    <w:tmpl w:val="A2A644CC"/>
    <w:lvl w:ilvl="0" w:tplc="BE8ED6F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num w:numId="1" w16cid:durableId="392580055">
    <w:abstractNumId w:val="0"/>
  </w:num>
  <w:num w:numId="2" w16cid:durableId="687291772">
    <w:abstractNumId w:val="3"/>
  </w:num>
  <w:num w:numId="3" w16cid:durableId="2060931003">
    <w:abstractNumId w:val="2"/>
  </w:num>
  <w:num w:numId="4" w16cid:durableId="1843274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18"/>
    <w:rsid w:val="0001076E"/>
    <w:rsid w:val="000123A6"/>
    <w:rsid w:val="0003470D"/>
    <w:rsid w:val="00061201"/>
    <w:rsid w:val="00076920"/>
    <w:rsid w:val="000904A7"/>
    <w:rsid w:val="00097958"/>
    <w:rsid w:val="000A2525"/>
    <w:rsid w:val="000C2DBE"/>
    <w:rsid w:val="000C4BB8"/>
    <w:rsid w:val="000C52E4"/>
    <w:rsid w:val="000F5894"/>
    <w:rsid w:val="0010094D"/>
    <w:rsid w:val="00103B07"/>
    <w:rsid w:val="00126204"/>
    <w:rsid w:val="001674A0"/>
    <w:rsid w:val="00167F54"/>
    <w:rsid w:val="00183783"/>
    <w:rsid w:val="001B127E"/>
    <w:rsid w:val="001E7599"/>
    <w:rsid w:val="0025044E"/>
    <w:rsid w:val="002867F3"/>
    <w:rsid w:val="002B7D38"/>
    <w:rsid w:val="002C7C06"/>
    <w:rsid w:val="002F0808"/>
    <w:rsid w:val="00317566"/>
    <w:rsid w:val="003453C3"/>
    <w:rsid w:val="00375DAE"/>
    <w:rsid w:val="003976CB"/>
    <w:rsid w:val="003C3285"/>
    <w:rsid w:val="003D1F49"/>
    <w:rsid w:val="003D331A"/>
    <w:rsid w:val="003D7AA1"/>
    <w:rsid w:val="00402FD3"/>
    <w:rsid w:val="004433BB"/>
    <w:rsid w:val="00452EF9"/>
    <w:rsid w:val="004A1D9F"/>
    <w:rsid w:val="004C48F5"/>
    <w:rsid w:val="004D31F9"/>
    <w:rsid w:val="004D4A60"/>
    <w:rsid w:val="004E0EB8"/>
    <w:rsid w:val="0050505A"/>
    <w:rsid w:val="00526FF8"/>
    <w:rsid w:val="00590BA0"/>
    <w:rsid w:val="005A7D38"/>
    <w:rsid w:val="005B0CC8"/>
    <w:rsid w:val="005E074A"/>
    <w:rsid w:val="005E4792"/>
    <w:rsid w:val="0062292C"/>
    <w:rsid w:val="00622FE5"/>
    <w:rsid w:val="00637E6B"/>
    <w:rsid w:val="00696DF6"/>
    <w:rsid w:val="006F057B"/>
    <w:rsid w:val="00703953"/>
    <w:rsid w:val="00721091"/>
    <w:rsid w:val="007243A8"/>
    <w:rsid w:val="00760056"/>
    <w:rsid w:val="007F2A1B"/>
    <w:rsid w:val="008814F7"/>
    <w:rsid w:val="008B6362"/>
    <w:rsid w:val="008F537B"/>
    <w:rsid w:val="008F64C0"/>
    <w:rsid w:val="0092532E"/>
    <w:rsid w:val="009525A8"/>
    <w:rsid w:val="009615E9"/>
    <w:rsid w:val="009664E2"/>
    <w:rsid w:val="00980817"/>
    <w:rsid w:val="00983E82"/>
    <w:rsid w:val="009843F4"/>
    <w:rsid w:val="009A5918"/>
    <w:rsid w:val="009B2332"/>
    <w:rsid w:val="009D0ECD"/>
    <w:rsid w:val="009E34E1"/>
    <w:rsid w:val="00A272E6"/>
    <w:rsid w:val="00A528C6"/>
    <w:rsid w:val="00A722D9"/>
    <w:rsid w:val="00A7425A"/>
    <w:rsid w:val="00A808A6"/>
    <w:rsid w:val="00A94E45"/>
    <w:rsid w:val="00AA0462"/>
    <w:rsid w:val="00AA269E"/>
    <w:rsid w:val="00AC56A1"/>
    <w:rsid w:val="00AF5F10"/>
    <w:rsid w:val="00B07C08"/>
    <w:rsid w:val="00B21230"/>
    <w:rsid w:val="00B812EB"/>
    <w:rsid w:val="00B8557D"/>
    <w:rsid w:val="00B87277"/>
    <w:rsid w:val="00BA2A2B"/>
    <w:rsid w:val="00BA7309"/>
    <w:rsid w:val="00BB1AD1"/>
    <w:rsid w:val="00BD0B8C"/>
    <w:rsid w:val="00BE3A80"/>
    <w:rsid w:val="00C62FC0"/>
    <w:rsid w:val="00C674D0"/>
    <w:rsid w:val="00C907AE"/>
    <w:rsid w:val="00CA63C0"/>
    <w:rsid w:val="00CA74AC"/>
    <w:rsid w:val="00CF40C3"/>
    <w:rsid w:val="00D0476E"/>
    <w:rsid w:val="00D146CC"/>
    <w:rsid w:val="00D27212"/>
    <w:rsid w:val="00D57A39"/>
    <w:rsid w:val="00D609C8"/>
    <w:rsid w:val="00D66D58"/>
    <w:rsid w:val="00D7420A"/>
    <w:rsid w:val="00D91B93"/>
    <w:rsid w:val="00DA5216"/>
    <w:rsid w:val="00DA6AC1"/>
    <w:rsid w:val="00DD52C4"/>
    <w:rsid w:val="00E228E6"/>
    <w:rsid w:val="00E73765"/>
    <w:rsid w:val="00EA0BB2"/>
    <w:rsid w:val="00EB0659"/>
    <w:rsid w:val="00EC709E"/>
    <w:rsid w:val="00F131A3"/>
    <w:rsid w:val="00F26198"/>
    <w:rsid w:val="00F30D4E"/>
    <w:rsid w:val="00F358EF"/>
    <w:rsid w:val="00F408C9"/>
    <w:rsid w:val="00F705BE"/>
    <w:rsid w:val="00F74F10"/>
    <w:rsid w:val="00F84B29"/>
    <w:rsid w:val="00FA7034"/>
    <w:rsid w:val="00FB4FCB"/>
    <w:rsid w:val="00FC2EE4"/>
    <w:rsid w:val="00FE3E24"/>
    <w:rsid w:val="00FE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  <w14:docId w14:val="05D3ACFF"/>
  <w15:chartTrackingRefBased/>
  <w15:docId w15:val="{99845635-0CC6-4D2C-AC87-39DD0E9C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918"/>
    <w:rPr>
      <w:rFonts w:ascii="Arial" w:eastAsia="Times New Roman" w:hAnsi="Arial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5918"/>
    <w:pPr>
      <w:keepNext/>
      <w:shd w:val="solid" w:color="auto" w:fill="auto"/>
      <w:jc w:val="right"/>
      <w:outlineLvl w:val="0"/>
    </w:pPr>
    <w:rPr>
      <w:rFonts w:ascii="Souvenir Lt BT" w:hAnsi="Souvenir Lt BT" w:cs="Lucida Sans Unicode"/>
      <w:b/>
      <w:bCs w:val="0"/>
      <w:color w:val="FFFFFF"/>
      <w:sz w:val="32"/>
    </w:rPr>
  </w:style>
  <w:style w:type="paragraph" w:styleId="Heading2">
    <w:name w:val="heading 2"/>
    <w:basedOn w:val="Normal"/>
    <w:next w:val="Normal"/>
    <w:link w:val="Heading2Char"/>
    <w:qFormat/>
    <w:rsid w:val="009A5918"/>
    <w:pPr>
      <w:keepNext/>
      <w:jc w:val="right"/>
      <w:outlineLvl w:val="1"/>
    </w:pPr>
    <w:rPr>
      <w:rFonts w:ascii="Souvenir Lt BT" w:hAnsi="Souvenir Lt BT" w:cs="Microsoft Sans Serif"/>
      <w:color w:val="FFFFFF"/>
      <w:sz w:val="28"/>
    </w:rPr>
  </w:style>
  <w:style w:type="paragraph" w:styleId="Heading3">
    <w:name w:val="heading 3"/>
    <w:basedOn w:val="Normal"/>
    <w:next w:val="Normal"/>
    <w:link w:val="Heading3Char"/>
    <w:qFormat/>
    <w:rsid w:val="009A5918"/>
    <w:pPr>
      <w:keepNext/>
      <w:spacing w:before="240" w:after="60"/>
      <w:outlineLvl w:val="2"/>
    </w:pPr>
    <w:rPr>
      <w:rFonts w:cs="Arial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A5918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A5918"/>
    <w:rPr>
      <w:rFonts w:ascii="Souvenir Lt BT" w:eastAsia="Times New Roman" w:hAnsi="Souvenir Lt BT" w:cs="Lucida Sans Unicode"/>
      <w:b/>
      <w:color w:val="FFFFFF"/>
      <w:sz w:val="32"/>
      <w:szCs w:val="24"/>
      <w:shd w:val="solid" w:color="auto" w:fill="auto"/>
    </w:rPr>
  </w:style>
  <w:style w:type="character" w:customStyle="1" w:styleId="Heading2Char">
    <w:name w:val="Heading 2 Char"/>
    <w:link w:val="Heading2"/>
    <w:rsid w:val="009A5918"/>
    <w:rPr>
      <w:rFonts w:ascii="Souvenir Lt BT" w:eastAsia="Times New Roman" w:hAnsi="Souvenir Lt BT" w:cs="Microsoft Sans Serif"/>
      <w:bCs/>
      <w:color w:val="FFFFFF"/>
      <w:sz w:val="28"/>
      <w:szCs w:val="24"/>
    </w:rPr>
  </w:style>
  <w:style w:type="character" w:customStyle="1" w:styleId="Heading3Char">
    <w:name w:val="Heading 3 Char"/>
    <w:link w:val="Heading3"/>
    <w:rsid w:val="009A5918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9A59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rsid w:val="009A591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A5918"/>
    <w:rPr>
      <w:rFonts w:ascii="Arial" w:eastAsia="Times New Roman" w:hAnsi="Arial" w:cs="Times New Roman"/>
      <w:bCs/>
      <w:sz w:val="24"/>
      <w:szCs w:val="24"/>
    </w:rPr>
  </w:style>
  <w:style w:type="paragraph" w:styleId="Footer">
    <w:name w:val="footer"/>
    <w:basedOn w:val="Normal"/>
    <w:link w:val="FooterChar"/>
    <w:rsid w:val="009A591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A5918"/>
    <w:rPr>
      <w:rFonts w:ascii="Arial" w:eastAsia="Times New Roman" w:hAnsi="Arial" w:cs="Times New Roman"/>
      <w:bCs/>
      <w:sz w:val="24"/>
      <w:szCs w:val="24"/>
    </w:rPr>
  </w:style>
  <w:style w:type="character" w:styleId="Hyperlink">
    <w:name w:val="Hyperlink"/>
    <w:rsid w:val="009A59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5918"/>
    <w:rPr>
      <w:rFonts w:ascii="Tahoma" w:eastAsia="Times New Roman" w:hAnsi="Tahoma" w:cs="Tahoma"/>
      <w:bCs/>
      <w:sz w:val="16"/>
      <w:szCs w:val="16"/>
    </w:rPr>
  </w:style>
  <w:style w:type="paragraph" w:customStyle="1" w:styleId="xmsonormal">
    <w:name w:val="x_msonormal"/>
    <w:basedOn w:val="Normal"/>
    <w:uiPriority w:val="99"/>
    <w:rsid w:val="000C2DBE"/>
    <w:rPr>
      <w:rFonts w:ascii="Calibri" w:eastAsia="Calibri" w:hAnsi="Calibri" w:cs="Calibri"/>
      <w:bCs w:val="0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F74F1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6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7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armacy.texas.gov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B9D58D492294C823546A32843FB08" ma:contentTypeVersion="3" ma:contentTypeDescription="Create a new document." ma:contentTypeScope="" ma:versionID="aa5f7feb0394b203b2d20c5eea6fa219">
  <xsd:schema xmlns:xsd="http://www.w3.org/2001/XMLSchema" xmlns:xs="http://www.w3.org/2001/XMLSchema" xmlns:p="http://schemas.microsoft.com/office/2006/metadata/properties" xmlns:ns1="http://schemas.microsoft.com/sharepoint/v3" xmlns:ns2="27aabaf2-9dab-437a-87e3-6ab8bab852f0" targetNamespace="http://schemas.microsoft.com/office/2006/metadata/properties" ma:root="true" ma:fieldsID="64f6c386da28c7cbdbcb1318134dec52" ns1:_="" ns2:_="">
    <xsd:import namespace="http://schemas.microsoft.com/sharepoint/v3"/>
    <xsd:import namespace="27aabaf2-9dab-437a-87e3-6ab8bab852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abaf2-9dab-437a-87e3-6ab8bab852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F2A332-D94F-42CC-8BEE-8FC0FA0ACFDC}"/>
</file>

<file path=customXml/itemProps2.xml><?xml version="1.0" encoding="utf-8"?>
<ds:datastoreItem xmlns:ds="http://schemas.openxmlformats.org/officeDocument/2006/customXml" ds:itemID="{39F32BE6-A87F-4BF0-9DA5-80350FF3E0CF}"/>
</file>

<file path=customXml/itemProps3.xml><?xml version="1.0" encoding="utf-8"?>
<ds:datastoreItem xmlns:ds="http://schemas.openxmlformats.org/officeDocument/2006/customXml" ds:itemID="{3C249D7F-AA97-4F1C-8A07-C0C9AA4E30F2}"/>
</file>

<file path=customXml/itemProps4.xml><?xml version="1.0" encoding="utf-8"?>
<ds:datastoreItem xmlns:ds="http://schemas.openxmlformats.org/officeDocument/2006/customXml" ds:itemID="{FAC5A756-C6D0-491B-98F9-FBC492F5DD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DCCCD</Company>
  <LinksUpToDate>false</LinksUpToDate>
  <CharactersWithSpaces>2528</CharactersWithSpaces>
  <SharedDoc>false</SharedDoc>
  <HLinks>
    <vt:vector size="6" baseType="variant">
      <vt:variant>
        <vt:i4>2359348</vt:i4>
      </vt:variant>
      <vt:variant>
        <vt:i4>0</vt:i4>
      </vt:variant>
      <vt:variant>
        <vt:i4>0</vt:i4>
      </vt:variant>
      <vt:variant>
        <vt:i4>5</vt:i4>
      </vt:variant>
      <vt:variant>
        <vt:lpwstr>https://www.pharmacy.texas.gov/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Chaney, Jamie</dc:creator>
  <cp:keywords/>
  <dc:description/>
  <cp:lastModifiedBy>Ella Rhee</cp:lastModifiedBy>
  <cp:revision>2</cp:revision>
  <cp:lastPrinted>2019-10-30T21:00:00Z</cp:lastPrinted>
  <dcterms:created xsi:type="dcterms:W3CDTF">2023-05-17T17:38:00Z</dcterms:created>
  <dcterms:modified xsi:type="dcterms:W3CDTF">2023-05-17T17:38:00Z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0x0101008E7B9D58D492294C823546A32843FB08</vt:lpwstr>
  </property>
</Properties>
</file>